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35C0" w14:textId="77777777" w:rsidR="00FE067E" w:rsidRDefault="00CD36CF" w:rsidP="00EF6030">
      <w:pPr>
        <w:pStyle w:val="TitlePageOrigin"/>
      </w:pPr>
      <w:r>
        <w:t>WEST virginia legislature</w:t>
      </w:r>
    </w:p>
    <w:p w14:paraId="730AE382" w14:textId="77777777" w:rsidR="00CD36CF" w:rsidRDefault="00CD36CF" w:rsidP="00EF6030">
      <w:pPr>
        <w:pStyle w:val="TitlePageSession"/>
      </w:pPr>
      <w:r>
        <w:t>20</w:t>
      </w:r>
      <w:r w:rsidR="006565E8">
        <w:t>2</w:t>
      </w:r>
      <w:r w:rsidR="00410475">
        <w:t>3</w:t>
      </w:r>
      <w:r>
        <w:t xml:space="preserve"> regular session</w:t>
      </w:r>
    </w:p>
    <w:p w14:paraId="03C6ED7D" w14:textId="77777777" w:rsidR="00CD36CF" w:rsidRDefault="00167835" w:rsidP="00EF6030">
      <w:pPr>
        <w:pStyle w:val="TitlePageBillPrefix"/>
      </w:pPr>
      <w:sdt>
        <w:sdtPr>
          <w:tag w:val="IntroDate"/>
          <w:id w:val="-1236936958"/>
          <w:placeholder>
            <w:docPart w:val="290F168AA3A14F2096EE337BCBAA651B"/>
          </w:placeholder>
          <w:text/>
        </w:sdtPr>
        <w:sdtEndPr/>
        <w:sdtContent>
          <w:r w:rsidR="00AC3B58">
            <w:t>Committee Substitute</w:t>
          </w:r>
        </w:sdtContent>
      </w:sdt>
    </w:p>
    <w:p w14:paraId="0191803F" w14:textId="77777777" w:rsidR="00AC3B58" w:rsidRPr="00AC3B58" w:rsidRDefault="00AC3B58" w:rsidP="00EF6030">
      <w:pPr>
        <w:pStyle w:val="TitlePageBillPrefix"/>
      </w:pPr>
      <w:r>
        <w:t>for</w:t>
      </w:r>
    </w:p>
    <w:p w14:paraId="45F1AE54" w14:textId="77777777" w:rsidR="00CD36CF" w:rsidRDefault="00167835" w:rsidP="00EF6030">
      <w:pPr>
        <w:pStyle w:val="BillNumber"/>
      </w:pPr>
      <w:sdt>
        <w:sdtPr>
          <w:tag w:val="Chamber"/>
          <w:id w:val="893011969"/>
          <w:lock w:val="sdtLocked"/>
          <w:placeholder>
            <w:docPart w:val="CB85EB9EBE6D4370B5DB30B25DA71E46"/>
          </w:placeholder>
          <w:dropDownList>
            <w:listItem w:displayText="House" w:value="House"/>
            <w:listItem w:displayText="Senate" w:value="Senate"/>
          </w:dropDownList>
        </w:sdtPr>
        <w:sdtEndPr/>
        <w:sdtContent>
          <w:r w:rsidR="00FD39E4">
            <w:t>Senate</w:t>
          </w:r>
        </w:sdtContent>
      </w:sdt>
      <w:r w:rsidR="00303684">
        <w:t xml:space="preserve"> </w:t>
      </w:r>
      <w:r w:rsidR="00CD36CF">
        <w:t xml:space="preserve">Bill </w:t>
      </w:r>
      <w:sdt>
        <w:sdtPr>
          <w:tag w:val="BNum"/>
          <w:id w:val="1645317809"/>
          <w:lock w:val="sdtLocked"/>
          <w:placeholder>
            <w:docPart w:val="0EE3DABD2E1C4E95AC4958F178FCCF80"/>
          </w:placeholder>
          <w:text/>
        </w:sdtPr>
        <w:sdtEndPr/>
        <w:sdtContent>
          <w:r w:rsidR="00FD39E4" w:rsidRPr="00FD39E4">
            <w:t>249</w:t>
          </w:r>
        </w:sdtContent>
      </w:sdt>
    </w:p>
    <w:p w14:paraId="63B9A442" w14:textId="77777777" w:rsidR="00FD39E4" w:rsidRDefault="00FD39E4" w:rsidP="00EF6030">
      <w:pPr>
        <w:pStyle w:val="References"/>
        <w:rPr>
          <w:smallCaps/>
        </w:rPr>
      </w:pPr>
      <w:r>
        <w:rPr>
          <w:smallCaps/>
        </w:rPr>
        <w:t>By Senator Woodrum</w:t>
      </w:r>
    </w:p>
    <w:p w14:paraId="63DF51D0" w14:textId="445CB10A" w:rsidR="00FD39E4" w:rsidRDefault="00CD36CF" w:rsidP="00EF6030">
      <w:pPr>
        <w:pStyle w:val="References"/>
      </w:pPr>
      <w:r>
        <w:t>[</w:t>
      </w:r>
      <w:r w:rsidR="00002112">
        <w:t xml:space="preserve">Originating in the Committee on </w:t>
      </w:r>
      <w:sdt>
        <w:sdtPr>
          <w:tag w:val="References"/>
          <w:id w:val="-1043047873"/>
          <w:placeholder>
            <w:docPart w:val="83E28B0F70DE4391A9364668DF48A066"/>
          </w:placeholder>
          <w:text w:multiLine="1"/>
        </w:sdtPr>
        <w:sdtEndPr/>
        <w:sdtContent>
          <w:r w:rsidR="005170FB">
            <w:t>Government Organization</w:t>
          </w:r>
        </w:sdtContent>
      </w:sdt>
      <w:r w:rsidR="00002112">
        <w:t xml:space="preserve">; reported on </w:t>
      </w:r>
      <w:sdt>
        <w:sdtPr>
          <w:id w:val="-32107996"/>
          <w:placeholder>
            <w:docPart w:val="8F81E99005E347B798E2B987D7F1D8DC"/>
          </w:placeholder>
          <w:text/>
        </w:sdtPr>
        <w:sdtEndPr/>
        <w:sdtContent>
          <w:r w:rsidR="005170FB">
            <w:t>January 27, 2023</w:t>
          </w:r>
        </w:sdtContent>
      </w:sdt>
      <w:r>
        <w:t>]</w:t>
      </w:r>
    </w:p>
    <w:p w14:paraId="0952909A" w14:textId="77777777" w:rsidR="00FD39E4" w:rsidRDefault="00FD39E4" w:rsidP="00FD39E4">
      <w:pPr>
        <w:pStyle w:val="TitlePageOrigin"/>
      </w:pPr>
    </w:p>
    <w:p w14:paraId="3F8216F9" w14:textId="77777777" w:rsidR="00FD39E4" w:rsidRPr="002F6CDC" w:rsidRDefault="00FD39E4" w:rsidP="00FD39E4">
      <w:pPr>
        <w:pStyle w:val="TitlePageOrigin"/>
        <w:rPr>
          <w:color w:val="auto"/>
        </w:rPr>
      </w:pPr>
    </w:p>
    <w:p w14:paraId="7CB81CAE" w14:textId="07DC8CC5" w:rsidR="00FD39E4" w:rsidRPr="002F6CDC" w:rsidRDefault="00FD39E4" w:rsidP="00FD39E4">
      <w:pPr>
        <w:pStyle w:val="TitleSection"/>
        <w:rPr>
          <w:color w:val="auto"/>
        </w:rPr>
      </w:pPr>
      <w:r w:rsidRPr="002F6CDC">
        <w:rPr>
          <w:color w:val="auto"/>
        </w:rPr>
        <w:lastRenderedPageBreak/>
        <w:t>A BILL to amend and reenact §30-40-3, §30-40-4, §30-40-5, §30-40-9, §30-40-11, §30-40-12, §30-40-13, §30-40-14, §30-40-15, §30-40-16, §30-40-17, §30-40-18, §30-40-19, §30-40-20, §30-40-21, §30-40-22, §30-40-25, and §30-40-26, of the Code of West Virginia, 1931, as amended; and to repeal §30-40-27, all relating to</w:t>
      </w:r>
      <w:r>
        <w:rPr>
          <w:color w:val="auto"/>
        </w:rPr>
        <w:t xml:space="preserve"> the </w:t>
      </w:r>
      <w:r w:rsidRPr="002F6CDC">
        <w:rPr>
          <w:color w:val="auto"/>
        </w:rPr>
        <w:t xml:space="preserve">West Virginia Real Estate License Act; amending definitions; modifying the applicability of the article; requiring certain fees to be deposited into the </w:t>
      </w:r>
      <w:r w:rsidR="00167835">
        <w:rPr>
          <w:color w:val="auto"/>
        </w:rPr>
        <w:t>T</w:t>
      </w:r>
      <w:r w:rsidRPr="002F6CDC">
        <w:rPr>
          <w:color w:val="auto"/>
        </w:rPr>
        <w:t xml:space="preserve">reasury of the state daily; eliminating requirements for certain information to be included on applications for licensure; modifying qualifications for obtaining broker’s license; providing restrictions on the entities that may be issued a salesperson’s license; clarifying and amending requirements for </w:t>
      </w:r>
      <w:proofErr w:type="spellStart"/>
      <w:r w:rsidRPr="002F6CDC">
        <w:rPr>
          <w:color w:val="auto"/>
        </w:rPr>
        <w:t>prelicense</w:t>
      </w:r>
      <w:proofErr w:type="spellEnd"/>
      <w:r w:rsidRPr="002F6CDC">
        <w:rPr>
          <w:color w:val="auto"/>
        </w:rPr>
        <w:t xml:space="preserve"> education; modifying requirements for licensing based on licensure in another jurisdiction; modifying continuing education requirements; eliminating certain requirements for persons holding a broker’s license; modifying requirements for license certificates issued by</w:t>
      </w:r>
      <w:r>
        <w:rPr>
          <w:color w:val="auto"/>
        </w:rPr>
        <w:t xml:space="preserve"> the </w:t>
      </w:r>
      <w:r w:rsidRPr="002F6CDC">
        <w:rPr>
          <w:color w:val="auto"/>
        </w:rPr>
        <w:t>Real Estate Commission; requiring a licensed broker to reconcile trust accounts; eliminating a prohibition on financial institutions that maintain trust accounts from requiring a certain minimum balance; clarifying language related to when commission may refuse a license or revoke, suspend, or impose any other sanction against a licensee; modifying the procedure for commission to administer complaints; modifying procedure for judicial review of decisions or final orders of the commission; clarifying language regarding criminal penalties; clarifying language related to suits for collection of compensation; requiring licensees to disclose in writing whether the licensee represents the seller, the buyer, the seller and the buyer, the landlord, the tenant, or the landlord and the tenant; and repealing an outdated section of code governing the duration of existing licenses.</w:t>
      </w:r>
    </w:p>
    <w:p w14:paraId="3E313154" w14:textId="77777777" w:rsidR="00FD39E4" w:rsidRPr="002F6CDC" w:rsidRDefault="00FD39E4" w:rsidP="00FD39E4">
      <w:pPr>
        <w:pStyle w:val="EnactingClause"/>
        <w:rPr>
          <w:color w:val="auto"/>
        </w:rPr>
        <w:sectPr w:rsidR="00FD39E4" w:rsidRPr="002F6CDC" w:rsidSect="00FD39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6CDC">
        <w:rPr>
          <w:color w:val="auto"/>
        </w:rPr>
        <w:t>Be it enacted by the Legislature of West Virginia:</w:t>
      </w:r>
    </w:p>
    <w:p w14:paraId="003E2F92" w14:textId="77777777" w:rsidR="00FD39E4" w:rsidRPr="002F6CDC" w:rsidRDefault="00FD39E4" w:rsidP="00FD39E4">
      <w:pPr>
        <w:pStyle w:val="ArticleHeading"/>
        <w:rPr>
          <w:color w:val="auto"/>
        </w:rPr>
        <w:sectPr w:rsidR="00FD39E4" w:rsidRPr="002F6CDC" w:rsidSect="00FE764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ARTICLE 40. WEST VIRGINIA REAL ESTATE LICENSE ACT.</w:t>
      </w:r>
    </w:p>
    <w:p w14:paraId="6CB3B586" w14:textId="77777777" w:rsidR="00FD39E4" w:rsidRPr="002F6CDC" w:rsidRDefault="00FD39E4" w:rsidP="00FD39E4">
      <w:pPr>
        <w:pStyle w:val="SectionHeading"/>
        <w:rPr>
          <w:color w:val="auto"/>
        </w:rPr>
      </w:pPr>
      <w:r w:rsidRPr="002F6CDC">
        <w:rPr>
          <w:color w:val="auto"/>
        </w:rPr>
        <w:t>§30-40-3. License required.</w:t>
      </w:r>
    </w:p>
    <w:p w14:paraId="4547CC71"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 xml:space="preserve">It </w:t>
      </w:r>
      <w:r w:rsidRPr="002F6CDC">
        <w:rPr>
          <w:strike/>
          <w:color w:val="auto"/>
        </w:rPr>
        <w:t>shall be</w:t>
      </w:r>
      <w:r w:rsidRPr="002F6CDC">
        <w:rPr>
          <w:color w:val="auto"/>
        </w:rPr>
        <w:t xml:space="preserve"> </w:t>
      </w:r>
      <w:r w:rsidRPr="002F6CDC">
        <w:rPr>
          <w:color w:val="auto"/>
          <w:u w:val="single"/>
        </w:rPr>
        <w:t>is</w:t>
      </w:r>
      <w:r w:rsidRPr="002F6CDC">
        <w:rPr>
          <w:color w:val="auto"/>
        </w:rPr>
        <w:t xml:space="preserve"> unlawful for any person to engage in </w:t>
      </w:r>
      <w:r w:rsidRPr="002F6CDC">
        <w:rPr>
          <w:strike/>
          <w:color w:val="auto"/>
        </w:rPr>
        <w:t>or carry on,</w:t>
      </w:r>
      <w:r w:rsidRPr="002F6CDC">
        <w:rPr>
          <w:color w:val="auto"/>
        </w:rPr>
        <w:t xml:space="preserve"> directly or indirectly, or to </w:t>
      </w:r>
      <w:r w:rsidRPr="002F6CDC">
        <w:rPr>
          <w:color w:val="auto"/>
        </w:rPr>
        <w:lastRenderedPageBreak/>
        <w:t xml:space="preserve">advertise or hold himself or herself out as engaging in or carrying on the business or act in the capacity of a real estate broker, associate broker, or salesperson within this state without first obtaining a license as provided for in this article. </w:t>
      </w:r>
      <w:r w:rsidRPr="002F6CDC">
        <w:rPr>
          <w:color w:val="auto"/>
          <w:u w:val="single"/>
        </w:rPr>
        <w:t>Prior to practicing real estate brokerage in this state, a license shall be obtained from the commission even if the person or entity is licensed in another state and is affiliated or otherwise associated with a licensed real estate broker in this state.</w:t>
      </w:r>
    </w:p>
    <w:p w14:paraId="6E7AEF87" w14:textId="77777777" w:rsidR="00FD39E4" w:rsidRPr="002F6CDC" w:rsidRDefault="00FD39E4" w:rsidP="00FD39E4">
      <w:pPr>
        <w:pStyle w:val="SectionHeading"/>
        <w:rPr>
          <w:color w:val="auto"/>
        </w:rPr>
      </w:pPr>
      <w:r w:rsidRPr="002F6CDC">
        <w:rPr>
          <w:color w:val="auto"/>
        </w:rPr>
        <w:t>§30-40-4. Definitions.</w:t>
      </w:r>
    </w:p>
    <w:p w14:paraId="7D43FE22" w14:textId="77777777" w:rsidR="00FD39E4" w:rsidRPr="002F6CDC" w:rsidRDefault="00FD39E4" w:rsidP="00FD39E4">
      <w:pPr>
        <w:pStyle w:val="SectionBody"/>
        <w:rPr>
          <w:color w:val="auto"/>
        </w:rPr>
      </w:pPr>
      <w:r w:rsidRPr="002F6CDC">
        <w:rPr>
          <w:color w:val="auto"/>
        </w:rPr>
        <w:t>Unless the context used clearly requires a different meaning, as used in this article:</w:t>
      </w:r>
    </w:p>
    <w:p w14:paraId="3479545D" w14:textId="77777777" w:rsidR="00FD39E4" w:rsidRPr="002F6CDC" w:rsidRDefault="00FD39E4" w:rsidP="00FD39E4">
      <w:pPr>
        <w:pStyle w:val="SectionBody"/>
        <w:rPr>
          <w:color w:val="auto"/>
        </w:rPr>
      </w:pPr>
      <w:r w:rsidRPr="002F6CDC">
        <w:rPr>
          <w:color w:val="auto"/>
        </w:rPr>
        <w:t xml:space="preserve"> "Applicant" means any person who is making application to the commission for a license.</w:t>
      </w:r>
    </w:p>
    <w:p w14:paraId="2DA650EC" w14:textId="77777777" w:rsidR="00FD39E4" w:rsidRPr="002F6CDC" w:rsidRDefault="00FD39E4" w:rsidP="00FD39E4">
      <w:pPr>
        <w:pStyle w:val="SectionBody"/>
        <w:rPr>
          <w:color w:val="auto"/>
        </w:rPr>
      </w:pPr>
      <w:r w:rsidRPr="002F6CDC">
        <w:rPr>
          <w:color w:val="auto"/>
        </w:rPr>
        <w:t xml:space="preserve"> "Associate broker" means any person who qualifies for a broker’s license, but who is employed or engaged by a licensed broker to engage in any activity regulated by this article, in the name of and under the direct supervision of the licensed broker.</w:t>
      </w:r>
    </w:p>
    <w:p w14:paraId="607B3F1B" w14:textId="77777777" w:rsidR="00FD39E4" w:rsidRPr="002F6CDC" w:rsidRDefault="00FD39E4" w:rsidP="00FD39E4">
      <w:pPr>
        <w:pStyle w:val="SectionBody"/>
        <w:rPr>
          <w:color w:val="auto"/>
        </w:rPr>
      </w:pPr>
      <w:r w:rsidRPr="002F6CDC">
        <w:rPr>
          <w:color w:val="auto"/>
        </w:rPr>
        <w:t xml:space="preserve"> "Broker" means any person who for compensation or with the intention or expectation of receiving or collecting compensation:</w:t>
      </w:r>
    </w:p>
    <w:p w14:paraId="7330D2AF" w14:textId="77777777" w:rsidR="00FD39E4" w:rsidRPr="002F6CDC" w:rsidRDefault="00FD39E4" w:rsidP="00FD39E4">
      <w:pPr>
        <w:pStyle w:val="SectionBody"/>
        <w:rPr>
          <w:color w:val="auto"/>
        </w:rPr>
      </w:pPr>
      <w:r w:rsidRPr="002F6CDC">
        <w:rPr>
          <w:color w:val="auto"/>
        </w:rPr>
        <w:t>(1) Lists, sells, purchases, exchanges, options, rents, manages, leases, or auctions any interest in real estate; or</w:t>
      </w:r>
    </w:p>
    <w:p w14:paraId="330F88A6" w14:textId="77777777" w:rsidR="00FD39E4" w:rsidRPr="002F6CDC" w:rsidRDefault="00FD39E4" w:rsidP="00FD39E4">
      <w:pPr>
        <w:pStyle w:val="SectionBody"/>
        <w:rPr>
          <w:color w:val="auto"/>
        </w:rPr>
      </w:pPr>
      <w:r w:rsidRPr="002F6CDC">
        <w:rPr>
          <w:color w:val="auto"/>
        </w:rPr>
        <w:t>(2) Directs or assists in the procuring of a prospect calculated or intended to result in a real estate transaction; or</w:t>
      </w:r>
    </w:p>
    <w:p w14:paraId="75FA128E" w14:textId="77777777" w:rsidR="00FD39E4" w:rsidRPr="002F6CDC" w:rsidRDefault="00FD39E4" w:rsidP="00FD39E4">
      <w:pPr>
        <w:pStyle w:val="SectionBody"/>
        <w:rPr>
          <w:color w:val="auto"/>
        </w:rPr>
      </w:pPr>
      <w:r w:rsidRPr="002F6CDC">
        <w:rPr>
          <w:color w:val="auto"/>
        </w:rPr>
        <w:t>(3) Advertises or holds himself or herself out as engaged in, negotiates, or attempts to negotiate, or offers to engage in any activity enumerated in subdivision (1) of this subsection.</w:t>
      </w:r>
    </w:p>
    <w:p w14:paraId="15A6D204" w14:textId="77777777" w:rsidR="00FD39E4" w:rsidRPr="002F6CDC" w:rsidRDefault="00FD39E4" w:rsidP="00FD39E4">
      <w:pPr>
        <w:pStyle w:val="SectionBody"/>
        <w:rPr>
          <w:strike/>
          <w:color w:val="auto"/>
        </w:rPr>
      </w:pPr>
      <w:r w:rsidRPr="002F6CDC">
        <w:rPr>
          <w:rFonts w:eastAsia="Times New Roman" w:cs="Arial"/>
          <w:color w:val="auto"/>
          <w:u w:val="single"/>
        </w:rPr>
        <w:t xml:space="preserve">"Cancelled" means a license that was not renewed by December 31 of the year in which license </w:t>
      </w:r>
      <w:proofErr w:type="gramStart"/>
      <w:r w:rsidRPr="002F6CDC">
        <w:rPr>
          <w:rFonts w:eastAsia="Times New Roman" w:cs="Arial"/>
          <w:color w:val="auto"/>
          <w:u w:val="single"/>
        </w:rPr>
        <w:t>expired</w:t>
      </w:r>
      <w:r w:rsidRPr="002F6CDC">
        <w:rPr>
          <w:rFonts w:ascii="Times New Roman" w:eastAsia="Times New Roman" w:hAnsi="Times New Roman" w:cs="Times New Roman"/>
          <w:color w:val="auto"/>
          <w:sz w:val="24"/>
          <w:szCs w:val="24"/>
        </w:rPr>
        <w:t>;</w:t>
      </w:r>
      <w:proofErr w:type="gramEnd"/>
    </w:p>
    <w:p w14:paraId="3BD3A3D1" w14:textId="77777777" w:rsidR="00FD39E4" w:rsidRPr="002F6CDC" w:rsidRDefault="00FD39E4" w:rsidP="00FD39E4">
      <w:pPr>
        <w:pStyle w:val="SectionBody"/>
        <w:rPr>
          <w:color w:val="auto"/>
        </w:rPr>
      </w:pPr>
      <w:r w:rsidRPr="002F6CDC">
        <w:rPr>
          <w:color w:val="auto"/>
        </w:rPr>
        <w:t>"Commission" means the West Virginia Real Estate Commission as established §30-40-6 of this code.</w:t>
      </w:r>
    </w:p>
    <w:p w14:paraId="414063E4" w14:textId="77777777" w:rsidR="00FD39E4" w:rsidRPr="002F6CDC" w:rsidRDefault="00FD39E4" w:rsidP="00FD39E4">
      <w:pPr>
        <w:pStyle w:val="SectionBody"/>
        <w:rPr>
          <w:color w:val="auto"/>
        </w:rPr>
      </w:pPr>
      <w:r w:rsidRPr="002F6CDC">
        <w:rPr>
          <w:color w:val="auto"/>
        </w:rPr>
        <w:t>"Compensation" means fee, commission, salary, or other valuable consideration, in the form of money or otherwise.</w:t>
      </w:r>
    </w:p>
    <w:p w14:paraId="5E44E8EF" w14:textId="77777777" w:rsidR="00FD39E4" w:rsidRPr="002F6CDC" w:rsidRDefault="00FD39E4" w:rsidP="00FD39E4">
      <w:pPr>
        <w:pStyle w:val="SectionBody"/>
        <w:rPr>
          <w:color w:val="auto"/>
        </w:rPr>
      </w:pPr>
      <w:r w:rsidRPr="002F6CDC">
        <w:rPr>
          <w:color w:val="auto"/>
        </w:rPr>
        <w:lastRenderedPageBreak/>
        <w:t xml:space="preserve"> "Designated broker" means a person holding a broker’s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14A90121" w14:textId="77777777" w:rsidR="00FD39E4" w:rsidRPr="002F6CDC" w:rsidRDefault="00FD39E4" w:rsidP="00FD39E4">
      <w:pPr>
        <w:pStyle w:val="SectionBody"/>
        <w:rPr>
          <w:color w:val="auto"/>
        </w:rPr>
      </w:pPr>
      <w:r w:rsidRPr="002F6CDC">
        <w:rPr>
          <w:color w:val="auto"/>
        </w:rPr>
        <w:t xml:space="preserve">"Distance education" means courses of </w:t>
      </w:r>
      <w:r w:rsidRPr="002F6CDC">
        <w:rPr>
          <w:color w:val="auto"/>
          <w:u w:val="single"/>
        </w:rPr>
        <w:t>asynchronous</w:t>
      </w:r>
      <w:r w:rsidRPr="002F6CDC">
        <w:rPr>
          <w:color w:val="auto"/>
        </w:rPr>
        <w:t xml:space="preserve"> instruction in which instruction takes place through media where the teacher and student are separated by </w:t>
      </w:r>
      <w:r w:rsidRPr="002F6CDC">
        <w:rPr>
          <w:strike/>
          <w:color w:val="auto"/>
        </w:rPr>
        <w:t>distance and sometimes by</w:t>
      </w:r>
      <w:r w:rsidRPr="002F6CDC">
        <w:rPr>
          <w:color w:val="auto"/>
        </w:rPr>
        <w:t xml:space="preserve"> time.</w:t>
      </w:r>
    </w:p>
    <w:p w14:paraId="329CFC79" w14:textId="77777777" w:rsidR="00FD39E4" w:rsidRPr="002F6CDC" w:rsidRDefault="00FD39E4" w:rsidP="00FD39E4">
      <w:pPr>
        <w:pStyle w:val="SectionBody"/>
        <w:rPr>
          <w:color w:val="auto"/>
        </w:rPr>
      </w:pPr>
      <w:r w:rsidRPr="002F6CDC">
        <w:rPr>
          <w:color w:val="auto"/>
        </w:rPr>
        <w:t>"Entity" means a business, company, corporation, limited liability company, association, or partnership.</w:t>
      </w:r>
    </w:p>
    <w:p w14:paraId="4B8E6B3F" w14:textId="77777777" w:rsidR="00FD39E4" w:rsidRPr="002F6CDC" w:rsidRDefault="00FD39E4" w:rsidP="00FD39E4">
      <w:pPr>
        <w:pStyle w:val="SectionBody"/>
        <w:rPr>
          <w:strike/>
          <w:color w:val="auto"/>
        </w:rPr>
      </w:pPr>
      <w:r w:rsidRPr="002F6CDC">
        <w:rPr>
          <w:color w:val="auto"/>
          <w:u w:val="single"/>
        </w:rPr>
        <w:t>"Expired" means a license that was not renewed by July 1.</w:t>
      </w:r>
    </w:p>
    <w:p w14:paraId="31B5400E" w14:textId="77777777" w:rsidR="00FD39E4" w:rsidRPr="002F6CDC" w:rsidRDefault="00FD39E4" w:rsidP="00FD39E4">
      <w:pPr>
        <w:pStyle w:val="SectionBody"/>
        <w:rPr>
          <w:color w:val="auto"/>
        </w:rPr>
      </w:pPr>
      <w:r w:rsidRPr="002F6CDC">
        <w:rPr>
          <w:color w:val="auto"/>
        </w:rPr>
        <w:t>"Inactive" means a licensee who is not authorized to conduct any real estate business and is not required to comply with any continuing education requirements.</w:t>
      </w:r>
    </w:p>
    <w:p w14:paraId="11672FB5" w14:textId="77777777" w:rsidR="00FD39E4" w:rsidRPr="002F6CDC" w:rsidRDefault="00FD39E4" w:rsidP="00FD39E4">
      <w:pPr>
        <w:pStyle w:val="SectionBody"/>
        <w:rPr>
          <w:color w:val="auto"/>
        </w:rPr>
      </w:pPr>
      <w:r w:rsidRPr="002F6CDC">
        <w:rPr>
          <w:color w:val="auto"/>
        </w:rPr>
        <w:t>"License" means a license to act as a broker, associate broker, or salesperson.</w:t>
      </w:r>
    </w:p>
    <w:p w14:paraId="3E9DE555" w14:textId="77777777" w:rsidR="00FD39E4" w:rsidRPr="002F6CDC" w:rsidRDefault="00FD39E4" w:rsidP="00FD39E4">
      <w:pPr>
        <w:pStyle w:val="SectionBody"/>
        <w:rPr>
          <w:color w:val="auto"/>
        </w:rPr>
      </w:pPr>
      <w:r w:rsidRPr="002F6CDC">
        <w:rPr>
          <w:color w:val="auto"/>
        </w:rPr>
        <w:t>"Licensee" means a person holding a license.</w:t>
      </w:r>
    </w:p>
    <w:p w14:paraId="4A73B8A8" w14:textId="77777777" w:rsidR="00FD39E4" w:rsidRPr="002F6CDC" w:rsidRDefault="00FD39E4" w:rsidP="00FD39E4">
      <w:pPr>
        <w:pStyle w:val="SectionBody"/>
        <w:rPr>
          <w:color w:val="auto"/>
        </w:rPr>
      </w:pPr>
      <w:r w:rsidRPr="002F6CDC">
        <w:rPr>
          <w:color w:val="auto"/>
        </w:rPr>
        <w:t>"Member" means a commissioner of the Real Estate Commission.</w:t>
      </w:r>
    </w:p>
    <w:p w14:paraId="547FE982" w14:textId="77777777" w:rsidR="00FD39E4" w:rsidRPr="002F6CDC" w:rsidRDefault="00FD39E4" w:rsidP="00FD39E4">
      <w:pPr>
        <w:pStyle w:val="SectionBody"/>
        <w:rPr>
          <w:color w:val="auto"/>
        </w:rPr>
      </w:pPr>
      <w:r w:rsidRPr="002F6CDC">
        <w:rPr>
          <w:color w:val="auto"/>
          <w:u w:val="single"/>
        </w:rPr>
        <w:t>"Principal" means a person or entity that authorizes a licensee to act on his, her, or its behalf.</w:t>
      </w:r>
    </w:p>
    <w:p w14:paraId="4A2E1052" w14:textId="77777777" w:rsidR="00FD39E4" w:rsidRPr="002F6CDC" w:rsidRDefault="00FD39E4" w:rsidP="00FD39E4">
      <w:pPr>
        <w:pStyle w:val="SectionBody"/>
        <w:rPr>
          <w:color w:val="auto"/>
        </w:rPr>
      </w:pPr>
      <w:r w:rsidRPr="002F6CDC">
        <w:rPr>
          <w:color w:val="auto"/>
        </w:rPr>
        <w:t>"Real estate" means any interest or estate in land, and anything permanently affixed to land.</w:t>
      </w:r>
    </w:p>
    <w:p w14:paraId="6434E970" w14:textId="77777777" w:rsidR="00FD39E4" w:rsidRPr="002F6CDC" w:rsidRDefault="00FD39E4" w:rsidP="00FD39E4">
      <w:pPr>
        <w:pStyle w:val="SectionBody"/>
        <w:rPr>
          <w:color w:val="auto"/>
        </w:rPr>
      </w:pPr>
      <w:r w:rsidRPr="002F6CDC">
        <w:rPr>
          <w:color w:val="auto"/>
        </w:rPr>
        <w:t>"Salesperson" means a person employed or engaged by or on behalf of a broker to do or deal in any activity included in this article, in the name of and under the direct supervision of a broker, other than an associate broker</w:t>
      </w:r>
      <w:r w:rsidRPr="002F6CDC">
        <w:rPr>
          <w:rFonts w:cstheme="minorHAnsi"/>
          <w:color w:val="auto"/>
          <w:sz w:val="24"/>
          <w:szCs w:val="24"/>
        </w:rPr>
        <w:t xml:space="preserve">: </w:t>
      </w:r>
      <w:r w:rsidRPr="002F6CDC">
        <w:rPr>
          <w:rFonts w:cstheme="minorHAnsi"/>
          <w:i/>
          <w:iCs/>
          <w:color w:val="auto"/>
        </w:rPr>
        <w:t>Provided,</w:t>
      </w:r>
      <w:r w:rsidRPr="002F6CDC">
        <w:rPr>
          <w:rFonts w:cstheme="minorHAnsi"/>
          <w:color w:val="auto"/>
          <w:sz w:val="24"/>
          <w:szCs w:val="24"/>
        </w:rPr>
        <w:t xml:space="preserve"> </w:t>
      </w:r>
      <w:r w:rsidRPr="002F6CDC">
        <w:rPr>
          <w:rFonts w:cstheme="minorHAnsi"/>
          <w:color w:val="auto"/>
        </w:rPr>
        <w:t>That</w:t>
      </w:r>
      <w:r w:rsidRPr="002F6CDC">
        <w:rPr>
          <w:rFonts w:cstheme="minorHAnsi"/>
          <w:color w:val="auto"/>
          <w:sz w:val="24"/>
          <w:szCs w:val="24"/>
        </w:rPr>
        <w:t xml:space="preserve"> </w:t>
      </w:r>
      <w:r w:rsidRPr="002F6CDC">
        <w:rPr>
          <w:color w:val="auto"/>
        </w:rPr>
        <w:t>for the purposes of receiving compensation, a salesperson may designate an entity to receive any compensation payable to the salesperson, including, but not limited to, a limited liability corporation or an S-corporation.</w:t>
      </w:r>
    </w:p>
    <w:p w14:paraId="5CEC4ABF" w14:textId="77777777" w:rsidR="00FD39E4" w:rsidRPr="002F6CDC" w:rsidRDefault="00FD39E4" w:rsidP="00FD39E4">
      <w:pPr>
        <w:pStyle w:val="SectionBody"/>
        <w:rPr>
          <w:color w:val="auto"/>
        </w:rPr>
      </w:pPr>
      <w:r w:rsidRPr="002F6CDC">
        <w:rPr>
          <w:color w:val="auto"/>
          <w:u w:val="single"/>
        </w:rPr>
        <w:t xml:space="preserve">"Team" means any group of two or more associate brokers and/or salespersons, and other </w:t>
      </w:r>
      <w:r w:rsidRPr="002F6CDC">
        <w:rPr>
          <w:color w:val="auto"/>
          <w:u w:val="single"/>
        </w:rPr>
        <w:lastRenderedPageBreak/>
        <w:t>non-licensed professionals, affiliated with the same broker or company acting as one agent representative for the principal.</w:t>
      </w:r>
    </w:p>
    <w:p w14:paraId="6FFC7227"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p>
    <w:p w14:paraId="42B42A2B" w14:textId="77777777" w:rsidR="00FD39E4" w:rsidRPr="002F6CDC" w:rsidRDefault="00FD39E4" w:rsidP="00FD39E4">
      <w:pPr>
        <w:pStyle w:val="SectionHeading"/>
        <w:rPr>
          <w:color w:val="auto"/>
        </w:rPr>
      </w:pPr>
      <w:r w:rsidRPr="002F6CDC">
        <w:rPr>
          <w:color w:val="auto"/>
        </w:rPr>
        <w:t>§30-40-5. Scope of practice; exceptions.</w:t>
      </w:r>
    </w:p>
    <w:p w14:paraId="14C291F5" w14:textId="77777777" w:rsidR="00FD39E4" w:rsidRPr="002F6CDC" w:rsidRDefault="00FD39E4" w:rsidP="00FD39E4">
      <w:pPr>
        <w:pStyle w:val="SectionBody"/>
        <w:rPr>
          <w:color w:val="auto"/>
        </w:rPr>
      </w:pPr>
      <w:r w:rsidRPr="002F6CDC">
        <w:rPr>
          <w:color w:val="auto"/>
        </w:rPr>
        <w:t>(a) The practice of real estate brokerage includes acting in the capacity of a broker, associate broker, or salesperson as defined in §30-40-4 of this code.</w:t>
      </w:r>
    </w:p>
    <w:p w14:paraId="076631C9" w14:textId="77777777" w:rsidR="00FD39E4" w:rsidRPr="002F6CDC" w:rsidRDefault="00FD39E4" w:rsidP="00FD39E4">
      <w:pPr>
        <w:pStyle w:val="SectionBody"/>
        <w:rPr>
          <w:color w:val="auto"/>
        </w:rPr>
      </w:pPr>
      <w:r w:rsidRPr="002F6CDC">
        <w:rPr>
          <w:color w:val="auto"/>
        </w:rPr>
        <w:t>(b) The practice of real estate brokerage does not include the activities normally performed by an appraiser, mortgage company, lawyer, engineer, contractor, surveyor, home inspector, or other professional who may perform an ancillary service in conjunction with a real estate transaction.</w:t>
      </w:r>
    </w:p>
    <w:p w14:paraId="76908DF6" w14:textId="77777777" w:rsidR="00FD39E4" w:rsidRPr="002F6CDC" w:rsidRDefault="00FD39E4" w:rsidP="00FD39E4">
      <w:pPr>
        <w:pStyle w:val="SectionBody"/>
        <w:rPr>
          <w:color w:val="auto"/>
        </w:rPr>
      </w:pPr>
      <w:r w:rsidRPr="002F6CDC">
        <w:rPr>
          <w:color w:val="auto"/>
        </w:rPr>
        <w:t>(c) The provisions of this article do not apply to:</w:t>
      </w:r>
    </w:p>
    <w:p w14:paraId="22A2FB13" w14:textId="77777777" w:rsidR="00FD39E4" w:rsidRPr="002F6CDC" w:rsidRDefault="00FD39E4" w:rsidP="00FD39E4">
      <w:pPr>
        <w:pStyle w:val="SectionBody"/>
        <w:rPr>
          <w:color w:val="auto"/>
        </w:rPr>
      </w:pPr>
      <w:r w:rsidRPr="002F6CDC">
        <w:rPr>
          <w:color w:val="auto"/>
        </w:rPr>
        <w:t>(1) Any person acting on his or her own behalf as owner or lessor of real estate.</w:t>
      </w:r>
    </w:p>
    <w:p w14:paraId="6186C02C" w14:textId="77777777" w:rsidR="00FD39E4" w:rsidRPr="002F6CDC" w:rsidRDefault="00FD39E4" w:rsidP="00FD39E4">
      <w:pPr>
        <w:pStyle w:val="SectionBody"/>
        <w:rPr>
          <w:color w:val="auto"/>
        </w:rPr>
      </w:pPr>
      <w:r w:rsidRPr="002F6CDC">
        <w:rPr>
          <w:color w:val="auto"/>
        </w:rPr>
        <w:t xml:space="preserve">(2) The regular employees of an owner of real estate, who perform any acts regulated by this article, where the acts are incidental to the management of the real estate: </w:t>
      </w:r>
      <w:r w:rsidRPr="002F6CDC">
        <w:rPr>
          <w:i/>
          <w:iCs/>
          <w:color w:val="auto"/>
        </w:rPr>
        <w:t>Provided,</w:t>
      </w:r>
      <w:r w:rsidRPr="002F6CDC">
        <w:rPr>
          <w:color w:val="auto"/>
        </w:rPr>
        <w:t xml:space="preserve"> That the employee does not receive additional compensation for the act and does not perform the act as a vocation.</w:t>
      </w:r>
    </w:p>
    <w:p w14:paraId="098741A3" w14:textId="77777777" w:rsidR="00FD39E4" w:rsidRPr="002F6CDC" w:rsidRDefault="00FD39E4" w:rsidP="00FD39E4">
      <w:pPr>
        <w:pStyle w:val="SectionBody"/>
        <w:rPr>
          <w:color w:val="auto"/>
        </w:rPr>
      </w:pPr>
      <w:r w:rsidRPr="002F6CDC">
        <w:rPr>
          <w:color w:val="auto"/>
        </w:rPr>
        <w:t xml:space="preserve">(3) Attorneys-at-law: </w:t>
      </w:r>
      <w:r w:rsidRPr="002F6CDC">
        <w:rPr>
          <w:i/>
          <w:iCs/>
          <w:color w:val="auto"/>
        </w:rPr>
        <w:t>Provided,</w:t>
      </w:r>
      <w:r w:rsidRPr="002F6CDC">
        <w:rPr>
          <w:color w:val="auto"/>
        </w:rPr>
        <w:t xml:space="preserve"> </w:t>
      </w:r>
      <w:proofErr w:type="gramStart"/>
      <w:r w:rsidRPr="002F6CDC">
        <w:rPr>
          <w:color w:val="auto"/>
        </w:rPr>
        <w:t>That</w:t>
      </w:r>
      <w:proofErr w:type="gramEnd"/>
      <w:r w:rsidRPr="002F6CDC">
        <w:rPr>
          <w:color w:val="auto"/>
        </w:rPr>
        <w:t xml:space="preserve"> attorneys-at-law shall be required to submit to the written examination required under §30-40-12 of this code in order to qualify for a broker</w:t>
      </w:r>
      <w:r w:rsidRPr="002F6CDC">
        <w:rPr>
          <w:color w:val="auto"/>
        </w:rPr>
        <w:sym w:font="Arial" w:char="0027"/>
      </w:r>
      <w:r w:rsidRPr="002F6CDC">
        <w:rPr>
          <w:color w:val="auto"/>
        </w:rPr>
        <w:t xml:space="preserve">s license: </w:t>
      </w:r>
      <w:r w:rsidRPr="002F6CDC">
        <w:rPr>
          <w:i/>
          <w:iCs/>
          <w:color w:val="auto"/>
        </w:rPr>
        <w:t>Provided, however,</w:t>
      </w:r>
      <w:r w:rsidRPr="002F6CDC">
        <w:rPr>
          <w:color w:val="auto"/>
        </w:rPr>
        <w:t xml:space="preserve"> That an attorney-at-law who is licensed as a real estate broker prior to July 1, 1980, is exempt from the written examination required under §30-40-12 of this code.</w:t>
      </w:r>
    </w:p>
    <w:p w14:paraId="24EDC20A" w14:textId="5B90A378" w:rsidR="00FD39E4" w:rsidRPr="005170FB" w:rsidRDefault="00FD39E4" w:rsidP="00FD39E4">
      <w:pPr>
        <w:pStyle w:val="SectionBody"/>
        <w:rPr>
          <w:color w:val="auto"/>
        </w:rPr>
      </w:pPr>
      <w:r w:rsidRPr="005170FB">
        <w:rPr>
          <w:color w:val="auto"/>
        </w:rPr>
        <w:t>(4) Any person holding, in good faith, a valid power of attorney from the owner or lessor of the real estate</w:t>
      </w:r>
      <w:r w:rsidR="005170FB">
        <w:rPr>
          <w:color w:val="auto"/>
        </w:rPr>
        <w:t>.</w:t>
      </w:r>
    </w:p>
    <w:p w14:paraId="5039B979" w14:textId="7F69A0FB" w:rsidR="00FD39E4" w:rsidRPr="002F6CDC" w:rsidRDefault="00FD39E4" w:rsidP="00FD39E4">
      <w:pPr>
        <w:pStyle w:val="SectionBody"/>
        <w:rPr>
          <w:color w:val="auto"/>
        </w:rPr>
      </w:pPr>
      <w:r w:rsidRPr="005170FB">
        <w:rPr>
          <w:color w:val="auto"/>
        </w:rPr>
        <w:t>(5)</w:t>
      </w:r>
      <w:r w:rsidRPr="002F6CDC">
        <w:rPr>
          <w:color w:val="auto"/>
        </w:rPr>
        <w:t xml:space="preserve"> Any person acting as a receiver, trustee, administrator, executor, guardian, conservator, or under the order of any court or under the authority of a deed of trust or will.</w:t>
      </w:r>
    </w:p>
    <w:p w14:paraId="518D2781" w14:textId="6C1F43DA" w:rsidR="00FD39E4" w:rsidRPr="002F6CDC" w:rsidRDefault="00FD39E4" w:rsidP="00FD39E4">
      <w:pPr>
        <w:pStyle w:val="SectionBody"/>
        <w:rPr>
          <w:color w:val="auto"/>
        </w:rPr>
      </w:pPr>
      <w:r w:rsidRPr="005170FB">
        <w:rPr>
          <w:color w:val="auto"/>
        </w:rPr>
        <w:t>(6)</w:t>
      </w:r>
      <w:r w:rsidRPr="002F6CDC">
        <w:rPr>
          <w:color w:val="auto"/>
        </w:rPr>
        <w:t xml:space="preserve"> A public officer while performing his or her official duties.</w:t>
      </w:r>
    </w:p>
    <w:p w14:paraId="2F3163D2" w14:textId="4A6BF63B" w:rsidR="00FD39E4" w:rsidRPr="002F6CDC" w:rsidRDefault="00FD39E4" w:rsidP="00FD39E4">
      <w:pPr>
        <w:pStyle w:val="SectionBody"/>
        <w:rPr>
          <w:color w:val="auto"/>
        </w:rPr>
      </w:pPr>
      <w:r w:rsidRPr="005170FB">
        <w:rPr>
          <w:color w:val="auto"/>
        </w:rPr>
        <w:t>(7)</w:t>
      </w:r>
      <w:r w:rsidRPr="002F6CDC">
        <w:rPr>
          <w:color w:val="auto"/>
        </w:rPr>
        <w:t xml:space="preserve"> Any person acquiring or disposing of any interest in timber or </w:t>
      </w:r>
      <w:proofErr w:type="gramStart"/>
      <w:r w:rsidRPr="002F6CDC">
        <w:rPr>
          <w:color w:val="auto"/>
        </w:rPr>
        <w:t>minerals, or</w:t>
      </w:r>
      <w:proofErr w:type="gramEnd"/>
      <w:r w:rsidRPr="002F6CDC">
        <w:rPr>
          <w:color w:val="auto"/>
        </w:rPr>
        <w:t xml:space="preserve"> acquiring or disposing of properties for easements and </w:t>
      </w:r>
      <w:r w:rsidRPr="002F6CDC">
        <w:rPr>
          <w:strike/>
          <w:color w:val="auto"/>
        </w:rPr>
        <w:t>rights-of-ways</w:t>
      </w:r>
      <w:r w:rsidRPr="002F6CDC">
        <w:rPr>
          <w:color w:val="auto"/>
        </w:rPr>
        <w:t xml:space="preserve"> </w:t>
      </w:r>
      <w:r w:rsidRPr="002F6CDC">
        <w:rPr>
          <w:color w:val="auto"/>
          <w:u w:val="single"/>
        </w:rPr>
        <w:t>rights of way.</w:t>
      </w:r>
      <w:r w:rsidRPr="002F6CDC">
        <w:rPr>
          <w:color w:val="auto"/>
        </w:rPr>
        <w:t xml:space="preserve"> </w:t>
      </w:r>
      <w:r w:rsidRPr="002F6CDC">
        <w:rPr>
          <w:strike/>
          <w:color w:val="auto"/>
        </w:rPr>
        <w:t xml:space="preserve">for pipelines, electric </w:t>
      </w:r>
      <w:r w:rsidRPr="002F6CDC">
        <w:rPr>
          <w:strike/>
          <w:color w:val="auto"/>
        </w:rPr>
        <w:lastRenderedPageBreak/>
        <w:t>power lines and stations, public utilities, railroads, or roads</w:t>
      </w:r>
    </w:p>
    <w:p w14:paraId="14CF2E9B" w14:textId="71CFE6A1" w:rsidR="00FD39E4" w:rsidRPr="002F6CDC" w:rsidRDefault="00FD39E4" w:rsidP="00FD39E4">
      <w:pPr>
        <w:pStyle w:val="SectionBody"/>
        <w:rPr>
          <w:color w:val="auto"/>
        </w:rPr>
      </w:pPr>
      <w:r w:rsidRPr="005170FB">
        <w:rPr>
          <w:color w:val="auto"/>
        </w:rPr>
        <w:t>(8)</w:t>
      </w:r>
      <w:r w:rsidRPr="002F6CDC">
        <w:rPr>
          <w:color w:val="auto"/>
        </w:rPr>
        <w:t xml:space="preserve"> Any person employed exclusively to act as the management or rental agent for the real estate of one person</w:t>
      </w:r>
      <w:r w:rsidRPr="002F6CDC">
        <w:rPr>
          <w:strike/>
          <w:color w:val="auto"/>
        </w:rPr>
        <w:t>, partnership, or corporation</w:t>
      </w:r>
      <w:r w:rsidRPr="002F6CDC">
        <w:rPr>
          <w:color w:val="auto"/>
        </w:rPr>
        <w:t xml:space="preserve"> </w:t>
      </w:r>
      <w:r w:rsidRPr="002F6CDC">
        <w:rPr>
          <w:color w:val="auto"/>
          <w:u w:val="single"/>
        </w:rPr>
        <w:t>or entity.</w:t>
      </w:r>
    </w:p>
    <w:p w14:paraId="6B3BB670" w14:textId="01B0E159" w:rsidR="00FD39E4" w:rsidRPr="002F6CDC" w:rsidRDefault="00FD39E4" w:rsidP="00FD39E4">
      <w:pPr>
        <w:pStyle w:val="SectionBody"/>
        <w:rPr>
          <w:color w:val="auto"/>
        </w:rPr>
      </w:pPr>
      <w:r w:rsidRPr="005170FB">
        <w:rPr>
          <w:color w:val="auto"/>
        </w:rPr>
        <w:t>(9)</w:t>
      </w:r>
      <w:r w:rsidRPr="002F6CDC">
        <w:rPr>
          <w:color w:val="auto"/>
        </w:rPr>
        <w:t xml:space="preserve"> Any person properly licensed pursuant to the provisions of §19-2C-1 </w:t>
      </w:r>
      <w:r w:rsidRPr="002F6CDC">
        <w:rPr>
          <w:rFonts w:cstheme="minorHAnsi"/>
          <w:i/>
          <w:iCs/>
          <w:color w:val="auto"/>
          <w:sz w:val="24"/>
          <w:szCs w:val="24"/>
        </w:rPr>
        <w:t>et seq</w:t>
      </w:r>
      <w:r w:rsidRPr="002F6CDC">
        <w:rPr>
          <w:rFonts w:cstheme="minorHAnsi"/>
          <w:color w:val="auto"/>
          <w:sz w:val="24"/>
          <w:szCs w:val="24"/>
        </w:rPr>
        <w:t xml:space="preserve">. </w:t>
      </w:r>
      <w:r w:rsidRPr="002F6CDC">
        <w:rPr>
          <w:color w:val="auto"/>
        </w:rPr>
        <w:t xml:space="preserve"> of this code when conducting an auction, any portion of which contains any leasehold or estate in real estate, only when the person so licensed is retained to conduct an auction by:</w:t>
      </w:r>
    </w:p>
    <w:p w14:paraId="6CD2E77D" w14:textId="77777777" w:rsidR="00FD39E4" w:rsidRPr="002F6CDC" w:rsidRDefault="00FD39E4" w:rsidP="00FD39E4">
      <w:pPr>
        <w:pStyle w:val="SectionBody"/>
        <w:rPr>
          <w:color w:val="auto"/>
        </w:rPr>
      </w:pPr>
      <w:r w:rsidRPr="002F6CDC">
        <w:rPr>
          <w:color w:val="auto"/>
        </w:rPr>
        <w:t xml:space="preserve">(A) A receiver or trustee in </w:t>
      </w:r>
      <w:proofErr w:type="gramStart"/>
      <w:r w:rsidRPr="002F6CDC">
        <w:rPr>
          <w:color w:val="auto"/>
        </w:rPr>
        <w:t>bankruptcy;</w:t>
      </w:r>
      <w:proofErr w:type="gramEnd"/>
    </w:p>
    <w:p w14:paraId="7207898A" w14:textId="77777777" w:rsidR="00FD39E4" w:rsidRPr="002F6CDC" w:rsidRDefault="00FD39E4" w:rsidP="00FD39E4">
      <w:pPr>
        <w:pStyle w:val="SectionBody"/>
        <w:rPr>
          <w:color w:val="auto"/>
        </w:rPr>
      </w:pPr>
      <w:r w:rsidRPr="002F6CDC">
        <w:rPr>
          <w:color w:val="auto"/>
        </w:rPr>
        <w:t>(B) A fiduciary acting under the authority of a deed of trust or will; or</w:t>
      </w:r>
    </w:p>
    <w:p w14:paraId="263458F6" w14:textId="77777777" w:rsidR="00FD39E4" w:rsidRPr="002F6CDC" w:rsidRDefault="00FD39E4" w:rsidP="00FD39E4">
      <w:pPr>
        <w:pStyle w:val="SectionBody"/>
        <w:rPr>
          <w:color w:val="auto"/>
        </w:rPr>
      </w:pPr>
      <w:r w:rsidRPr="002F6CDC">
        <w:rPr>
          <w:color w:val="auto"/>
        </w:rPr>
        <w:t>(C) A fiduciary of a decedent</w:t>
      </w:r>
      <w:r w:rsidRPr="002F6CDC">
        <w:rPr>
          <w:color w:val="auto"/>
        </w:rPr>
        <w:sym w:font="Arial" w:char="0027"/>
      </w:r>
      <w:r w:rsidRPr="002F6CDC">
        <w:rPr>
          <w:color w:val="auto"/>
        </w:rPr>
        <w:t>s estate.</w:t>
      </w:r>
    </w:p>
    <w:p w14:paraId="4145A983" w14:textId="45B16838" w:rsidR="00FD39E4" w:rsidRPr="002F6CDC" w:rsidRDefault="00FD39E4" w:rsidP="00FD39E4">
      <w:pPr>
        <w:pStyle w:val="SectionBody"/>
        <w:rPr>
          <w:color w:val="auto"/>
        </w:rPr>
      </w:pPr>
      <w:r w:rsidRPr="005170FB">
        <w:rPr>
          <w:color w:val="auto"/>
        </w:rPr>
        <w:t>(10)</w:t>
      </w:r>
      <w:r w:rsidRPr="002F6CDC">
        <w:rPr>
          <w:color w:val="auto"/>
        </w:rPr>
        <w:t xml:space="preserve"> Any person employed by a broker in a noncommissioned secretarial or clerical capacity who may in the normal course of employment, be required to:</w:t>
      </w:r>
    </w:p>
    <w:p w14:paraId="2884DFC2" w14:textId="77777777" w:rsidR="00FD39E4" w:rsidRPr="002F6CDC" w:rsidRDefault="00FD39E4" w:rsidP="00FD39E4">
      <w:pPr>
        <w:pStyle w:val="SectionBody"/>
        <w:rPr>
          <w:color w:val="auto"/>
        </w:rPr>
      </w:pPr>
      <w:r w:rsidRPr="002F6CDC">
        <w:rPr>
          <w:color w:val="auto"/>
        </w:rPr>
        <w:t xml:space="preserve">(A) Disseminate brokerage preprinted and predetermined real estate sales and rental </w:t>
      </w:r>
      <w:proofErr w:type="gramStart"/>
      <w:r w:rsidRPr="002F6CDC">
        <w:rPr>
          <w:color w:val="auto"/>
        </w:rPr>
        <w:t>information;</w:t>
      </w:r>
      <w:proofErr w:type="gramEnd"/>
    </w:p>
    <w:p w14:paraId="0C88CECD" w14:textId="77777777" w:rsidR="00FD39E4" w:rsidRPr="002F6CDC" w:rsidRDefault="00FD39E4" w:rsidP="00FD39E4">
      <w:pPr>
        <w:pStyle w:val="SectionBody"/>
        <w:rPr>
          <w:color w:val="auto"/>
        </w:rPr>
      </w:pPr>
      <w:r w:rsidRPr="002F6CDC">
        <w:rPr>
          <w:color w:val="auto"/>
        </w:rPr>
        <w:t xml:space="preserve">(B) Accept and process rental reservations or bookings for a period not to exceed 30 consecutive days in a manner and procedure predetermined by the </w:t>
      </w:r>
      <w:proofErr w:type="gramStart"/>
      <w:r w:rsidRPr="002F6CDC">
        <w:rPr>
          <w:color w:val="auto"/>
        </w:rPr>
        <w:t>broker;</w:t>
      </w:r>
      <w:proofErr w:type="gramEnd"/>
    </w:p>
    <w:p w14:paraId="77724039" w14:textId="77777777" w:rsidR="00FD39E4" w:rsidRPr="002F6CDC" w:rsidRDefault="00FD39E4" w:rsidP="00FD39E4">
      <w:pPr>
        <w:pStyle w:val="SectionBody"/>
        <w:rPr>
          <w:color w:val="auto"/>
        </w:rPr>
      </w:pPr>
      <w:r w:rsidRPr="002F6CDC">
        <w:rPr>
          <w:color w:val="auto"/>
        </w:rPr>
        <w:t xml:space="preserve">(C) Collect predetermined rental fees for the rentals which are to be promptly tendered to the </w:t>
      </w:r>
      <w:proofErr w:type="gramStart"/>
      <w:r w:rsidRPr="002F6CDC">
        <w:rPr>
          <w:color w:val="auto"/>
        </w:rPr>
        <w:t>broker;</w:t>
      </w:r>
      <w:proofErr w:type="gramEnd"/>
    </w:p>
    <w:p w14:paraId="7516BBEC" w14:textId="77777777" w:rsidR="00FD39E4" w:rsidRPr="002F6CDC" w:rsidRDefault="00FD39E4" w:rsidP="00FD39E4">
      <w:pPr>
        <w:pStyle w:val="SectionBody"/>
        <w:rPr>
          <w:color w:val="auto"/>
        </w:rPr>
      </w:pPr>
      <w:r w:rsidRPr="002F6CDC">
        <w:rPr>
          <w:color w:val="auto"/>
        </w:rPr>
        <w:t>(D) Make appointments on behalf of the broker or licensed salesperson with buyers and sellers of real estate and potential buyers and sellers of real estate; or</w:t>
      </w:r>
    </w:p>
    <w:p w14:paraId="04343843"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(E) Any combination thereof.</w:t>
      </w:r>
    </w:p>
    <w:p w14:paraId="625F08A0" w14:textId="77777777" w:rsidR="00FD39E4" w:rsidRPr="002F6CDC" w:rsidRDefault="00FD39E4" w:rsidP="00FD39E4">
      <w:pPr>
        <w:pStyle w:val="SectionHeading"/>
        <w:rPr>
          <w:color w:val="auto"/>
        </w:rPr>
      </w:pPr>
      <w:r w:rsidRPr="002F6CDC">
        <w:rPr>
          <w:color w:val="auto"/>
        </w:rPr>
        <w:t>§30-40-9. Fees; special revenue account; administrative fines.</w:t>
      </w:r>
    </w:p>
    <w:p w14:paraId="72DADB5B" w14:textId="77777777" w:rsidR="00FD39E4" w:rsidRPr="002F6CDC" w:rsidRDefault="00FD39E4" w:rsidP="00FD39E4">
      <w:pPr>
        <w:pStyle w:val="SectionBody"/>
        <w:rPr>
          <w:color w:val="auto"/>
        </w:rPr>
      </w:pPr>
      <w:r w:rsidRPr="002F6CDC">
        <w:rPr>
          <w:color w:val="auto"/>
        </w:rPr>
        <w:t xml:space="preserve">(a) All fees and other moneys, except administrative fines, received by the commission shall be deposited into the treasury of the state, </w:t>
      </w:r>
      <w:r w:rsidRPr="002F6CDC">
        <w:rPr>
          <w:strike/>
          <w:color w:val="auto"/>
        </w:rPr>
        <w:t>at least once each month</w:t>
      </w:r>
      <w:r w:rsidRPr="002F6CDC">
        <w:rPr>
          <w:color w:val="auto"/>
        </w:rPr>
        <w:t xml:space="preserve"> </w:t>
      </w:r>
      <w:r w:rsidRPr="002F6CDC">
        <w:rPr>
          <w:color w:val="auto"/>
          <w:u w:val="single"/>
        </w:rPr>
        <w:t>daily,</w:t>
      </w:r>
      <w:r w:rsidRPr="002F6CDC">
        <w:rPr>
          <w:color w:val="auto"/>
        </w:rPr>
        <w:t xml:space="preserve"> into a special revenue fund known as the "real estate license fund" which is continued.</w:t>
      </w:r>
    </w:p>
    <w:p w14:paraId="511E2E37" w14:textId="77777777" w:rsidR="00FD39E4" w:rsidRPr="002F6CDC" w:rsidRDefault="00FD39E4" w:rsidP="00FD39E4">
      <w:pPr>
        <w:pStyle w:val="SectionBody"/>
        <w:rPr>
          <w:color w:val="auto"/>
        </w:rPr>
      </w:pPr>
      <w:r w:rsidRPr="002F6CDC">
        <w:rPr>
          <w:color w:val="auto"/>
        </w:rPr>
        <w:t xml:space="preserve">(b) Except as may be provided in §30-40-10 of this code, the commission shall retain the amounts in the special revenue fund from year to year and no funds collected under this article </w:t>
      </w:r>
      <w:r w:rsidRPr="002F6CDC">
        <w:rPr>
          <w:color w:val="auto"/>
        </w:rPr>
        <w:lastRenderedPageBreak/>
        <w:t>may be used by the commission for any purpose other than the administration and enforcement of this article. No compensation or expense incurred under this article is a charge against the General Revenue Fund.</w:t>
      </w:r>
    </w:p>
    <w:p w14:paraId="0DDFCD13"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(c) Any amounts received as administrative fines imposed pursuant to this article shall be deposited into the General Revenue Fund of the State Treasury.</w:t>
      </w:r>
    </w:p>
    <w:p w14:paraId="5DCB0441" w14:textId="77777777" w:rsidR="00FD39E4" w:rsidRPr="002F6CDC" w:rsidRDefault="00FD39E4" w:rsidP="00FD39E4">
      <w:pPr>
        <w:pStyle w:val="SectionHeading"/>
        <w:rPr>
          <w:color w:val="auto"/>
        </w:rPr>
      </w:pPr>
      <w:r w:rsidRPr="002F6CDC">
        <w:rPr>
          <w:color w:val="auto"/>
        </w:rPr>
        <w:t>§30-40-11. Application for license.</w:t>
      </w:r>
    </w:p>
    <w:p w14:paraId="506F0DD9" w14:textId="77777777" w:rsidR="00FD39E4" w:rsidRPr="002F6CDC" w:rsidRDefault="00FD39E4" w:rsidP="00FD39E4">
      <w:pPr>
        <w:pStyle w:val="SectionBody"/>
        <w:rPr>
          <w:color w:val="auto"/>
        </w:rPr>
      </w:pPr>
      <w:r w:rsidRPr="002F6CDC">
        <w:rPr>
          <w:color w:val="auto"/>
        </w:rPr>
        <w:t>The commission shall only issue an original license to an applicant if he or she:</w:t>
      </w:r>
    </w:p>
    <w:p w14:paraId="4F732EAC" w14:textId="77777777" w:rsidR="00FD39E4" w:rsidRPr="002F6CDC" w:rsidRDefault="00FD39E4" w:rsidP="00FD39E4">
      <w:pPr>
        <w:pStyle w:val="SectionBody"/>
        <w:rPr>
          <w:color w:val="auto"/>
        </w:rPr>
      </w:pPr>
      <w:r w:rsidRPr="002F6CDC">
        <w:rPr>
          <w:color w:val="auto"/>
        </w:rPr>
        <w:t xml:space="preserve">(a) </w:t>
      </w:r>
      <w:proofErr w:type="gramStart"/>
      <w:r w:rsidRPr="002F6CDC">
        <w:rPr>
          <w:color w:val="auto"/>
        </w:rPr>
        <w:t>Submits an application</w:t>
      </w:r>
      <w:proofErr w:type="gramEnd"/>
      <w:r w:rsidRPr="002F6CDC">
        <w:rPr>
          <w:color w:val="auto"/>
        </w:rPr>
        <w:t xml:space="preserve">, in writing, </w:t>
      </w:r>
      <w:r w:rsidRPr="002F6CDC">
        <w:rPr>
          <w:strike/>
          <w:color w:val="auto"/>
        </w:rPr>
        <w:t>in</w:t>
      </w:r>
      <w:r w:rsidRPr="002F6CDC">
        <w:rPr>
          <w:color w:val="auto"/>
        </w:rPr>
        <w:t xml:space="preserve"> </w:t>
      </w:r>
      <w:r w:rsidRPr="002F6CDC">
        <w:rPr>
          <w:color w:val="auto"/>
          <w:u w:val="single"/>
        </w:rPr>
        <w:t>on</w:t>
      </w:r>
      <w:r w:rsidRPr="002F6CDC">
        <w:rPr>
          <w:color w:val="auto"/>
        </w:rPr>
        <w:t xml:space="preserve"> a form prescribed by the commission which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contain, but is not limited to:</w:t>
      </w:r>
    </w:p>
    <w:p w14:paraId="10D26B75" w14:textId="77777777" w:rsidR="00FD39E4" w:rsidRPr="002F6CDC" w:rsidRDefault="00FD39E4" w:rsidP="00FD39E4">
      <w:pPr>
        <w:pStyle w:val="SectionBody"/>
        <w:rPr>
          <w:color w:val="auto"/>
        </w:rPr>
      </w:pPr>
      <w:r w:rsidRPr="002F6CDC">
        <w:rPr>
          <w:color w:val="auto"/>
        </w:rPr>
        <w:t>(1) The applicant</w:t>
      </w:r>
      <w:r w:rsidRPr="002F6CDC">
        <w:rPr>
          <w:color w:val="auto"/>
        </w:rPr>
        <w:sym w:font="Arial" w:char="0027"/>
      </w:r>
      <w:r w:rsidRPr="002F6CDC">
        <w:rPr>
          <w:color w:val="auto"/>
        </w:rPr>
        <w:t xml:space="preserve">s Social Security </w:t>
      </w:r>
      <w:proofErr w:type="gramStart"/>
      <w:r w:rsidRPr="002F6CDC">
        <w:rPr>
          <w:color w:val="auto"/>
        </w:rPr>
        <w:t>number;</w:t>
      </w:r>
      <w:proofErr w:type="gramEnd"/>
    </w:p>
    <w:p w14:paraId="73711B5A" w14:textId="77777777" w:rsidR="00FD39E4" w:rsidRPr="002F6CDC" w:rsidRDefault="00FD39E4" w:rsidP="00FD39E4">
      <w:pPr>
        <w:pStyle w:val="SectionBody"/>
        <w:rPr>
          <w:strike/>
          <w:color w:val="auto"/>
        </w:rPr>
      </w:pPr>
      <w:r w:rsidRPr="002F6CDC">
        <w:rPr>
          <w:strike/>
          <w:color w:val="auto"/>
        </w:rPr>
        <w:t>(2) The recommendation of at least two persons who:</w:t>
      </w:r>
    </w:p>
    <w:p w14:paraId="55334035" w14:textId="77777777" w:rsidR="00FD39E4" w:rsidRPr="002F6CDC" w:rsidRDefault="00FD39E4" w:rsidP="00FD39E4">
      <w:pPr>
        <w:pStyle w:val="SectionBody"/>
        <w:rPr>
          <w:strike/>
          <w:color w:val="auto"/>
        </w:rPr>
      </w:pPr>
      <w:r w:rsidRPr="002F6CDC">
        <w:rPr>
          <w:strike/>
          <w:color w:val="auto"/>
        </w:rPr>
        <w:t xml:space="preserve">(A) Are property owners at the time of signing the </w:t>
      </w:r>
      <w:proofErr w:type="gramStart"/>
      <w:r w:rsidRPr="002F6CDC">
        <w:rPr>
          <w:strike/>
          <w:color w:val="auto"/>
        </w:rPr>
        <w:t>application;</w:t>
      </w:r>
      <w:proofErr w:type="gramEnd"/>
    </w:p>
    <w:p w14:paraId="2A331C7A" w14:textId="77777777" w:rsidR="00FD39E4" w:rsidRPr="002F6CDC" w:rsidRDefault="00FD39E4" w:rsidP="00FD39E4">
      <w:pPr>
        <w:pStyle w:val="SectionBody"/>
        <w:rPr>
          <w:strike/>
          <w:color w:val="auto"/>
        </w:rPr>
      </w:pPr>
      <w:r w:rsidRPr="002F6CDC">
        <w:rPr>
          <w:strike/>
          <w:color w:val="auto"/>
        </w:rPr>
        <w:t xml:space="preserve">(B) Have been property owners for at least twelve months preceding the signing of the </w:t>
      </w:r>
      <w:proofErr w:type="gramStart"/>
      <w:r w:rsidRPr="002F6CDC">
        <w:rPr>
          <w:strike/>
          <w:color w:val="auto"/>
        </w:rPr>
        <w:t>application;</w:t>
      </w:r>
      <w:proofErr w:type="gramEnd"/>
    </w:p>
    <w:p w14:paraId="05D84B64" w14:textId="77777777" w:rsidR="00FD39E4" w:rsidRPr="002F6CDC" w:rsidRDefault="00FD39E4" w:rsidP="00FD39E4">
      <w:pPr>
        <w:pStyle w:val="SectionBody"/>
        <w:rPr>
          <w:strike/>
          <w:color w:val="auto"/>
        </w:rPr>
      </w:pPr>
      <w:r w:rsidRPr="002F6CDC">
        <w:rPr>
          <w:strike/>
          <w:color w:val="auto"/>
        </w:rPr>
        <w:t xml:space="preserve">(C) Have known the applicant for at least two </w:t>
      </w:r>
      <w:proofErr w:type="gramStart"/>
      <w:r w:rsidRPr="002F6CDC">
        <w:rPr>
          <w:strike/>
          <w:color w:val="auto"/>
        </w:rPr>
        <w:t>years;</w:t>
      </w:r>
      <w:proofErr w:type="gramEnd"/>
    </w:p>
    <w:p w14:paraId="55D0F15A" w14:textId="77777777" w:rsidR="00FD39E4" w:rsidRPr="002F6CDC" w:rsidRDefault="00FD39E4" w:rsidP="00FD39E4">
      <w:pPr>
        <w:pStyle w:val="SectionBody"/>
        <w:rPr>
          <w:strike/>
          <w:color w:val="auto"/>
        </w:rPr>
      </w:pPr>
      <w:r w:rsidRPr="002F6CDC">
        <w:rPr>
          <w:strike/>
          <w:color w:val="auto"/>
        </w:rPr>
        <w:t xml:space="preserve">(D) Are not related to the </w:t>
      </w:r>
      <w:proofErr w:type="gramStart"/>
      <w:r w:rsidRPr="002F6CDC">
        <w:rPr>
          <w:strike/>
          <w:color w:val="auto"/>
        </w:rPr>
        <w:t>applicant;</w:t>
      </w:r>
      <w:proofErr w:type="gramEnd"/>
    </w:p>
    <w:p w14:paraId="4BC7E21C" w14:textId="77777777" w:rsidR="00FD39E4" w:rsidRPr="002F6CDC" w:rsidRDefault="00FD39E4" w:rsidP="00FD39E4">
      <w:pPr>
        <w:pStyle w:val="SectionBody"/>
        <w:rPr>
          <w:strike/>
          <w:color w:val="auto"/>
        </w:rPr>
      </w:pPr>
      <w:r w:rsidRPr="002F6CDC">
        <w:rPr>
          <w:strike/>
          <w:color w:val="auto"/>
        </w:rPr>
        <w:t xml:space="preserve">(E) Are not affiliated with the applicant as an employer, partner or associate or with the broker that will employ the </w:t>
      </w:r>
      <w:proofErr w:type="gramStart"/>
      <w:r w:rsidRPr="002F6CDC">
        <w:rPr>
          <w:strike/>
          <w:color w:val="auto"/>
        </w:rPr>
        <w:t>applicant;</w:t>
      </w:r>
      <w:proofErr w:type="gramEnd"/>
    </w:p>
    <w:p w14:paraId="4E3A32E6" w14:textId="77777777" w:rsidR="00FD39E4" w:rsidRPr="002F6CDC" w:rsidRDefault="00FD39E4" w:rsidP="00FD39E4">
      <w:pPr>
        <w:pStyle w:val="SectionBody"/>
        <w:rPr>
          <w:strike/>
          <w:color w:val="auto"/>
        </w:rPr>
      </w:pPr>
      <w:r w:rsidRPr="002F6CDC">
        <w:rPr>
          <w:strike/>
          <w:color w:val="auto"/>
        </w:rPr>
        <w:t>(F) Believe the applicant bears a good reputation for honesty, trustworthiness and fair dealing; and</w:t>
      </w:r>
    </w:p>
    <w:p w14:paraId="29BF7C85" w14:textId="77777777" w:rsidR="00FD39E4" w:rsidRPr="002F6CDC" w:rsidRDefault="00FD39E4" w:rsidP="00FD39E4">
      <w:pPr>
        <w:pStyle w:val="SectionBody"/>
        <w:rPr>
          <w:strike/>
          <w:color w:val="auto"/>
        </w:rPr>
      </w:pPr>
      <w:r w:rsidRPr="002F6CDC">
        <w:rPr>
          <w:strike/>
          <w:color w:val="auto"/>
        </w:rPr>
        <w:t>(G) Believe the applicant is competent to transact the business of a real estate broker, associate broker or salesperson</w:t>
      </w:r>
      <w:proofErr w:type="gramStart"/>
      <w:r w:rsidRPr="002F6CDC">
        <w:rPr>
          <w:strike/>
          <w:color w:val="auto"/>
        </w:rPr>
        <w:t>, as the case may be, in</w:t>
      </w:r>
      <w:proofErr w:type="gramEnd"/>
      <w:r w:rsidRPr="002F6CDC">
        <w:rPr>
          <w:strike/>
          <w:color w:val="auto"/>
        </w:rPr>
        <w:t xml:space="preserve"> a manner that would protect the interest of the public</w:t>
      </w:r>
    </w:p>
    <w:p w14:paraId="3218C16D" w14:textId="77777777" w:rsidR="00FD39E4" w:rsidRPr="002F6CDC" w:rsidRDefault="00FD39E4" w:rsidP="00FD39E4">
      <w:pPr>
        <w:pStyle w:val="SectionBody"/>
        <w:rPr>
          <w:color w:val="auto"/>
        </w:rPr>
      </w:pPr>
      <w:r w:rsidRPr="002F6CDC">
        <w:rPr>
          <w:strike/>
          <w:color w:val="auto"/>
        </w:rPr>
        <w:t>(3)</w:t>
      </w:r>
      <w:r w:rsidRPr="002F6CDC">
        <w:rPr>
          <w:color w:val="auto"/>
        </w:rPr>
        <w:t xml:space="preserve"> </w:t>
      </w:r>
      <w:r w:rsidRPr="002F6CDC">
        <w:rPr>
          <w:color w:val="auto"/>
          <w:u w:val="single"/>
        </w:rPr>
        <w:t>(2)</w:t>
      </w:r>
      <w:r w:rsidRPr="002F6CDC">
        <w:rPr>
          <w:color w:val="auto"/>
        </w:rPr>
        <w:t xml:space="preserve"> A clear record indicating all jurisdictions where the applicant holds or has held any professional </w:t>
      </w:r>
      <w:proofErr w:type="gramStart"/>
      <w:r w:rsidRPr="002F6CDC">
        <w:rPr>
          <w:color w:val="auto"/>
        </w:rPr>
        <w:t>license;</w:t>
      </w:r>
      <w:proofErr w:type="gramEnd"/>
    </w:p>
    <w:p w14:paraId="7AC13488" w14:textId="77777777" w:rsidR="00FD39E4" w:rsidRPr="002F6CDC" w:rsidRDefault="00FD39E4" w:rsidP="00FD39E4">
      <w:pPr>
        <w:pStyle w:val="SectionBody"/>
        <w:rPr>
          <w:color w:val="auto"/>
        </w:rPr>
      </w:pPr>
      <w:r w:rsidRPr="002F6CDC">
        <w:rPr>
          <w:strike/>
          <w:color w:val="auto"/>
        </w:rPr>
        <w:t>(4)</w:t>
      </w:r>
      <w:r w:rsidRPr="002F6CDC">
        <w:rPr>
          <w:color w:val="auto"/>
        </w:rPr>
        <w:t xml:space="preserve"> </w:t>
      </w:r>
      <w:r w:rsidRPr="002F6CDC">
        <w:rPr>
          <w:color w:val="auto"/>
          <w:u w:val="single"/>
        </w:rPr>
        <w:t>(3)</w:t>
      </w:r>
      <w:r w:rsidRPr="002F6CDC">
        <w:rPr>
          <w:color w:val="auto"/>
        </w:rPr>
        <w:t xml:space="preserve"> A clear record indicating if the applicant has been convicted of any criminal offense </w:t>
      </w:r>
      <w:r w:rsidRPr="002F6CDC">
        <w:rPr>
          <w:color w:val="auto"/>
        </w:rPr>
        <w:lastRenderedPageBreak/>
        <w:t xml:space="preserve">or if there is any criminal charge pending against the applicant, or a member or officer of the brokerage business, at the time of </w:t>
      </w:r>
      <w:proofErr w:type="gramStart"/>
      <w:r w:rsidRPr="002F6CDC">
        <w:rPr>
          <w:color w:val="auto"/>
        </w:rPr>
        <w:t>application;</w:t>
      </w:r>
      <w:proofErr w:type="gramEnd"/>
    </w:p>
    <w:p w14:paraId="61093F9D" w14:textId="77777777" w:rsidR="00FD39E4" w:rsidRPr="002F6CDC" w:rsidRDefault="00FD39E4" w:rsidP="00FD39E4">
      <w:pPr>
        <w:pStyle w:val="SectionBody"/>
        <w:rPr>
          <w:color w:val="auto"/>
        </w:rPr>
      </w:pPr>
      <w:r w:rsidRPr="002F6CDC">
        <w:rPr>
          <w:color w:val="auto"/>
        </w:rPr>
        <w:t xml:space="preserve">(b) Is at least 18 years of </w:t>
      </w:r>
      <w:proofErr w:type="gramStart"/>
      <w:r w:rsidRPr="002F6CDC">
        <w:rPr>
          <w:color w:val="auto"/>
        </w:rPr>
        <w:t>age;</w:t>
      </w:r>
      <w:proofErr w:type="gramEnd"/>
    </w:p>
    <w:p w14:paraId="3ADA4DC4" w14:textId="77777777" w:rsidR="00FD39E4" w:rsidRPr="002F6CDC" w:rsidRDefault="00FD39E4" w:rsidP="00FD39E4">
      <w:pPr>
        <w:pStyle w:val="SectionBody"/>
        <w:rPr>
          <w:color w:val="auto"/>
        </w:rPr>
      </w:pPr>
      <w:r w:rsidRPr="002F6CDC">
        <w:rPr>
          <w:color w:val="auto"/>
        </w:rPr>
        <w:t xml:space="preserve">(c) Is a high school graduate or the holder of an equivalency </w:t>
      </w:r>
      <w:proofErr w:type="gramStart"/>
      <w:r w:rsidRPr="002F6CDC">
        <w:rPr>
          <w:color w:val="auto"/>
        </w:rPr>
        <w:t>diploma;</w:t>
      </w:r>
      <w:proofErr w:type="gramEnd"/>
    </w:p>
    <w:p w14:paraId="63E628F9" w14:textId="77777777" w:rsidR="00FD39E4" w:rsidRPr="002F6CDC" w:rsidRDefault="00FD39E4" w:rsidP="00FD39E4">
      <w:pPr>
        <w:pStyle w:val="SectionBody"/>
        <w:rPr>
          <w:color w:val="auto"/>
        </w:rPr>
      </w:pPr>
      <w:r w:rsidRPr="002F6CDC">
        <w:rPr>
          <w:color w:val="auto"/>
        </w:rPr>
        <w:t xml:space="preserve">(d) Is trustworthy, of good moral character and competent to transact the business of a broker, associate broker, or </w:t>
      </w:r>
      <w:proofErr w:type="gramStart"/>
      <w:r w:rsidRPr="002F6CDC">
        <w:rPr>
          <w:color w:val="auto"/>
        </w:rPr>
        <w:t>salesperson;</w:t>
      </w:r>
      <w:proofErr w:type="gramEnd"/>
    </w:p>
    <w:p w14:paraId="0FBED152" w14:textId="77777777" w:rsidR="00FD39E4" w:rsidRPr="002F6CDC" w:rsidRDefault="00FD39E4" w:rsidP="00FD39E4">
      <w:pPr>
        <w:pStyle w:val="SectionBody"/>
        <w:rPr>
          <w:color w:val="auto"/>
        </w:rPr>
      </w:pPr>
      <w:r w:rsidRPr="002F6CDC">
        <w:rPr>
          <w:color w:val="auto"/>
        </w:rPr>
        <w:t xml:space="preserve">(e) Has paid the appropriate fee, if any, which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accompany all applications for original license or </w:t>
      </w:r>
      <w:proofErr w:type="gramStart"/>
      <w:r w:rsidRPr="002F6CDC">
        <w:rPr>
          <w:color w:val="auto"/>
        </w:rPr>
        <w:t>renewal;</w:t>
      </w:r>
      <w:proofErr w:type="gramEnd"/>
    </w:p>
    <w:p w14:paraId="2670E9BE" w14:textId="77777777" w:rsidR="00FD39E4" w:rsidRPr="002F6CDC" w:rsidRDefault="00FD39E4" w:rsidP="00FD39E4">
      <w:pPr>
        <w:pStyle w:val="SectionBody"/>
        <w:rPr>
          <w:color w:val="auto"/>
        </w:rPr>
      </w:pPr>
      <w:r w:rsidRPr="002F6CDC">
        <w:rPr>
          <w:color w:val="auto"/>
        </w:rPr>
        <w:t xml:space="preserve">(f) Has submitted to a state and national criminal history record check, as set forth in this subsection: </w:t>
      </w:r>
      <w:r w:rsidRPr="002F6CDC">
        <w:rPr>
          <w:i/>
          <w:iCs/>
          <w:color w:val="auto"/>
        </w:rPr>
        <w:t>Provided</w:t>
      </w:r>
      <w:r w:rsidRPr="002F6CDC">
        <w:rPr>
          <w:color w:val="auto"/>
        </w:rPr>
        <w:t xml:space="preserve">, </w:t>
      </w:r>
      <w:proofErr w:type="gramStart"/>
      <w:r w:rsidRPr="002F6CDC">
        <w:rPr>
          <w:color w:val="auto"/>
        </w:rPr>
        <w:t>That</w:t>
      </w:r>
      <w:proofErr w:type="gramEnd"/>
      <w:r w:rsidRPr="002F6CDC">
        <w:rPr>
          <w:color w:val="auto"/>
        </w:rPr>
        <w:t xml:space="preserve"> an applicant for a license who is an attorney at law may submit a letter of good standing from the </w:t>
      </w:r>
      <w:r w:rsidRPr="002F6CDC">
        <w:rPr>
          <w:strike/>
          <w:color w:val="auto"/>
        </w:rPr>
        <w:t>Clerk of the Supreme Court of Appeals of</w:t>
      </w:r>
      <w:r w:rsidRPr="002F6CDC">
        <w:rPr>
          <w:color w:val="auto"/>
        </w:rPr>
        <w:t xml:space="preserve"> West Virginia </w:t>
      </w:r>
      <w:r w:rsidRPr="002F6CDC">
        <w:rPr>
          <w:color w:val="auto"/>
          <w:u w:val="single"/>
        </w:rPr>
        <w:t>State Bar</w:t>
      </w:r>
      <w:r w:rsidRPr="002F6CDC">
        <w:rPr>
          <w:color w:val="auto"/>
        </w:rPr>
        <w:t xml:space="preserve"> in lieu of submitting to a state and national criminal history record check;</w:t>
      </w:r>
    </w:p>
    <w:p w14:paraId="54C3E548" w14:textId="77777777" w:rsidR="00FD39E4" w:rsidRPr="002F6CDC" w:rsidRDefault="00FD39E4" w:rsidP="00FD39E4">
      <w:pPr>
        <w:pStyle w:val="SectionBody"/>
        <w:rPr>
          <w:color w:val="auto"/>
        </w:rPr>
      </w:pPr>
      <w:r w:rsidRPr="002F6CDC">
        <w:rPr>
          <w:color w:val="auto"/>
        </w:rPr>
        <w:t>(1) This requirement is found not to be against public policy.</w:t>
      </w:r>
    </w:p>
    <w:p w14:paraId="7A3FCB07" w14:textId="77777777" w:rsidR="00FD39E4" w:rsidRPr="002F6CDC" w:rsidRDefault="00FD39E4" w:rsidP="00FD39E4">
      <w:pPr>
        <w:pStyle w:val="SectionBody"/>
        <w:rPr>
          <w:color w:val="auto"/>
        </w:rPr>
      </w:pPr>
      <w:r w:rsidRPr="002F6CDC">
        <w:rPr>
          <w:color w:val="auto"/>
        </w:rPr>
        <w:t>(2) The criminal history record check shall be based on fingerprints submitted to the West Virginia State Police or its assigned agent for forwarding to the Federal Bureau of Investigation.</w:t>
      </w:r>
    </w:p>
    <w:p w14:paraId="7C5CBD81" w14:textId="77777777" w:rsidR="00FD39E4" w:rsidRPr="002F6CDC" w:rsidRDefault="00FD39E4" w:rsidP="00FD39E4">
      <w:pPr>
        <w:pStyle w:val="SectionBody"/>
        <w:rPr>
          <w:color w:val="auto"/>
        </w:rPr>
      </w:pPr>
      <w:r w:rsidRPr="002F6CDC">
        <w:rPr>
          <w:color w:val="auto"/>
        </w:rPr>
        <w:t xml:space="preserve">(3) The applicant shall meet all requirements necessary to </w:t>
      </w:r>
      <w:r w:rsidRPr="002F6CDC">
        <w:rPr>
          <w:strike/>
          <w:color w:val="auto"/>
        </w:rPr>
        <w:t>accomplish</w:t>
      </w:r>
      <w:r w:rsidRPr="002F6CDC">
        <w:rPr>
          <w:color w:val="auto"/>
        </w:rPr>
        <w:t xml:space="preserve"> </w:t>
      </w:r>
      <w:r w:rsidRPr="002F6CDC">
        <w:rPr>
          <w:color w:val="auto"/>
          <w:u w:val="single"/>
        </w:rPr>
        <w:t>complete</w:t>
      </w:r>
      <w:r w:rsidRPr="002F6CDC">
        <w:rPr>
          <w:color w:val="auto"/>
        </w:rPr>
        <w:t xml:space="preserve"> the state and national criminal history record check, including:</w:t>
      </w:r>
    </w:p>
    <w:p w14:paraId="0CDF08B5" w14:textId="77777777" w:rsidR="00FD39E4" w:rsidRPr="002F6CDC" w:rsidRDefault="00FD39E4" w:rsidP="00FD39E4">
      <w:pPr>
        <w:pStyle w:val="SectionBody"/>
        <w:rPr>
          <w:color w:val="auto"/>
        </w:rPr>
      </w:pPr>
      <w:r w:rsidRPr="002F6CDC">
        <w:rPr>
          <w:color w:val="auto"/>
        </w:rPr>
        <w:t>(A) Submitting fingerprints for the purposes set forth in this subsection; and</w:t>
      </w:r>
    </w:p>
    <w:p w14:paraId="635DD18E" w14:textId="77777777" w:rsidR="00FD39E4" w:rsidRPr="002F6CDC" w:rsidRDefault="00FD39E4" w:rsidP="00FD39E4">
      <w:pPr>
        <w:pStyle w:val="SectionBody"/>
        <w:rPr>
          <w:color w:val="auto"/>
        </w:rPr>
      </w:pPr>
      <w:r w:rsidRPr="002F6CDC">
        <w:rPr>
          <w:color w:val="auto"/>
        </w:rPr>
        <w:t>(B) Authorizing the commission, the West Virginia State Police, and the Federal Bureau of Investigation to use all records submitted and produced for the purpose of screening the applicant for a license.</w:t>
      </w:r>
    </w:p>
    <w:p w14:paraId="213D3192" w14:textId="77777777" w:rsidR="00FD39E4" w:rsidRPr="002F6CDC" w:rsidRDefault="00FD39E4" w:rsidP="00FD39E4">
      <w:pPr>
        <w:pStyle w:val="SectionBody"/>
        <w:rPr>
          <w:color w:val="auto"/>
        </w:rPr>
      </w:pPr>
      <w:r w:rsidRPr="002F6CDC">
        <w:rPr>
          <w:color w:val="auto"/>
        </w:rPr>
        <w:t>(4) The results of the state and national criminal history record check may not be released to or by a private entity except:</w:t>
      </w:r>
    </w:p>
    <w:p w14:paraId="43A3609E" w14:textId="77777777" w:rsidR="00FD39E4" w:rsidRPr="002F6CDC" w:rsidRDefault="00FD39E4" w:rsidP="00FD39E4">
      <w:pPr>
        <w:pStyle w:val="SectionBody"/>
        <w:rPr>
          <w:color w:val="auto"/>
        </w:rPr>
      </w:pPr>
      <w:r w:rsidRPr="002F6CDC">
        <w:rPr>
          <w:color w:val="auto"/>
        </w:rPr>
        <w:t xml:space="preserve">(A) To the individual who is the subject of the criminal history record </w:t>
      </w:r>
      <w:proofErr w:type="gramStart"/>
      <w:r w:rsidRPr="002F6CDC">
        <w:rPr>
          <w:color w:val="auto"/>
        </w:rPr>
        <w:t>check;</w:t>
      </w:r>
      <w:proofErr w:type="gramEnd"/>
    </w:p>
    <w:p w14:paraId="6DBE582D" w14:textId="77777777" w:rsidR="00FD39E4" w:rsidRPr="002F6CDC" w:rsidRDefault="00FD39E4" w:rsidP="00FD39E4">
      <w:pPr>
        <w:pStyle w:val="SectionBody"/>
        <w:rPr>
          <w:color w:val="auto"/>
        </w:rPr>
      </w:pPr>
      <w:r w:rsidRPr="002F6CDC">
        <w:rPr>
          <w:color w:val="auto"/>
        </w:rPr>
        <w:t>(B) With the written authorization of the individual who is the subject of the criminal history record check; or</w:t>
      </w:r>
    </w:p>
    <w:p w14:paraId="3A499AD4" w14:textId="77777777" w:rsidR="00FD39E4" w:rsidRPr="002F6CDC" w:rsidRDefault="00FD39E4" w:rsidP="00FD39E4">
      <w:pPr>
        <w:pStyle w:val="SectionBody"/>
        <w:rPr>
          <w:color w:val="auto"/>
        </w:rPr>
      </w:pPr>
      <w:r w:rsidRPr="002F6CDC">
        <w:rPr>
          <w:color w:val="auto"/>
        </w:rPr>
        <w:lastRenderedPageBreak/>
        <w:t>(C) Pursuant to a court order.</w:t>
      </w:r>
    </w:p>
    <w:p w14:paraId="34C580D2" w14:textId="61CB8A14" w:rsidR="00FD39E4" w:rsidRPr="002F6CDC" w:rsidRDefault="00FD39E4" w:rsidP="00FD39E4">
      <w:pPr>
        <w:pStyle w:val="SectionBody"/>
        <w:rPr>
          <w:color w:val="auto"/>
        </w:rPr>
      </w:pPr>
      <w:r w:rsidRPr="002F6CDC">
        <w:rPr>
          <w:color w:val="auto"/>
        </w:rPr>
        <w:t xml:space="preserve">(5) The criminal history record check and related records are not public records for the purposes of </w:t>
      </w:r>
      <w:r w:rsidR="00167835">
        <w:rPr>
          <w:color w:val="auto"/>
        </w:rPr>
        <w:t>c</w:t>
      </w:r>
      <w:r w:rsidRPr="002F6CDC">
        <w:rPr>
          <w:color w:val="auto"/>
        </w:rPr>
        <w:t>hapter 29B of this code.</w:t>
      </w:r>
    </w:p>
    <w:p w14:paraId="17EBCEE9" w14:textId="77777777" w:rsidR="00FD39E4" w:rsidRPr="002F6CDC" w:rsidRDefault="00FD39E4" w:rsidP="00FD39E4">
      <w:pPr>
        <w:pStyle w:val="SectionBody"/>
        <w:rPr>
          <w:color w:val="auto"/>
        </w:rPr>
      </w:pPr>
      <w:r w:rsidRPr="002F6CDC">
        <w:rPr>
          <w:color w:val="auto"/>
        </w:rPr>
        <w:t>(6) The applicant shall pay the actual costs of the fingerprinting and criminal history record check.</w:t>
      </w:r>
    </w:p>
    <w:p w14:paraId="4C6D7338"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 xml:space="preserve">(7) Before implementing the provisions of this subsection, the commission shall propose rules for legislative approval in accordance with §29A-3-1 </w:t>
      </w:r>
      <w:r w:rsidRPr="002F6CDC">
        <w:rPr>
          <w:i/>
          <w:iCs/>
          <w:color w:val="auto"/>
        </w:rPr>
        <w:t>et seq.</w:t>
      </w:r>
      <w:r w:rsidRPr="002F6CDC">
        <w:rPr>
          <w:color w:val="auto"/>
        </w:rPr>
        <w:t xml:space="preserve"> of this code. The rules shall set forth the requirements and procedures for the criminal history </w:t>
      </w:r>
      <w:r w:rsidRPr="002F6CDC">
        <w:rPr>
          <w:color w:val="auto"/>
          <w:u w:val="single"/>
        </w:rPr>
        <w:t>record</w:t>
      </w:r>
      <w:r w:rsidRPr="002F6CDC">
        <w:rPr>
          <w:color w:val="auto"/>
        </w:rPr>
        <w:t xml:space="preserve"> check and must be consistent with standards established by the Federal Bureau of Investigation and the National Crime Prevention and Privacy Compact as authorized by 42 U. S. C. A. §14611, </w:t>
      </w:r>
      <w:r w:rsidRPr="002F6CDC">
        <w:rPr>
          <w:i/>
          <w:iCs/>
          <w:color w:val="auto"/>
        </w:rPr>
        <w:t>et seq</w:t>
      </w:r>
      <w:r w:rsidRPr="002F6CDC">
        <w:rPr>
          <w:color w:val="auto"/>
        </w:rPr>
        <w:t>.</w:t>
      </w:r>
    </w:p>
    <w:p w14:paraId="1DEA1C7D" w14:textId="77777777" w:rsidR="00FD39E4" w:rsidRPr="002F6CDC" w:rsidRDefault="00FD39E4" w:rsidP="00FD39E4">
      <w:pPr>
        <w:pStyle w:val="SectionHeading"/>
        <w:rPr>
          <w:color w:val="auto"/>
        </w:rPr>
      </w:pPr>
      <w:r w:rsidRPr="002F6CDC">
        <w:rPr>
          <w:color w:val="auto"/>
        </w:rPr>
        <w:t>§30-40-12. Qualifications for broker’s license.</w:t>
      </w:r>
    </w:p>
    <w:p w14:paraId="3953A587" w14:textId="77777777" w:rsidR="00FD39E4" w:rsidRPr="002F6CDC" w:rsidRDefault="00FD39E4" w:rsidP="00FD39E4">
      <w:pPr>
        <w:pStyle w:val="SectionBody"/>
        <w:rPr>
          <w:color w:val="auto"/>
        </w:rPr>
      </w:pPr>
      <w:r w:rsidRPr="002F6CDC">
        <w:rPr>
          <w:color w:val="auto"/>
        </w:rPr>
        <w:t>(a) An applicant for a broker’s license shall:</w:t>
      </w:r>
    </w:p>
    <w:p w14:paraId="5901F5C5" w14:textId="20183990" w:rsidR="00FD39E4" w:rsidRPr="002F6CDC" w:rsidRDefault="00FD39E4" w:rsidP="00FD39E4">
      <w:pPr>
        <w:pStyle w:val="SectionBody"/>
        <w:rPr>
          <w:color w:val="auto"/>
        </w:rPr>
      </w:pPr>
      <w:r w:rsidRPr="002F6CDC">
        <w:rPr>
          <w:color w:val="auto"/>
        </w:rPr>
        <w:t xml:space="preserve">(1) </w:t>
      </w:r>
      <w:r w:rsidRPr="002F6CDC">
        <w:rPr>
          <w:strike/>
          <w:color w:val="auto"/>
        </w:rPr>
        <w:t>Have served an apprenticeship as a licensed salesperson for two years or shall produce evidence satisfactory to the commission, in its sole discretion, of real estate experience equivalent to two years full-time experience as a licensed salesperson</w:t>
      </w:r>
      <w:r w:rsidRPr="002F6CDC">
        <w:rPr>
          <w:color w:val="auto"/>
        </w:rPr>
        <w:t xml:space="preserve"> </w:t>
      </w:r>
      <w:r w:rsidRPr="002F6CDC">
        <w:rPr>
          <w:color w:val="auto"/>
          <w:u w:val="single"/>
        </w:rPr>
        <w:t xml:space="preserve">Submit evidence satisfactory to the commission of </w:t>
      </w:r>
      <w:r w:rsidR="005170FB">
        <w:rPr>
          <w:color w:val="auto"/>
          <w:u w:val="single"/>
        </w:rPr>
        <w:t>either: (</w:t>
      </w:r>
      <w:proofErr w:type="spellStart"/>
      <w:r w:rsidR="005170FB">
        <w:rPr>
          <w:color w:val="auto"/>
          <w:u w:val="single"/>
        </w:rPr>
        <w:t>i</w:t>
      </w:r>
      <w:proofErr w:type="spellEnd"/>
      <w:r w:rsidR="005170FB">
        <w:rPr>
          <w:color w:val="auto"/>
          <w:u w:val="single"/>
        </w:rPr>
        <w:t xml:space="preserve">) </w:t>
      </w:r>
      <w:r w:rsidR="00167835">
        <w:rPr>
          <w:color w:val="auto"/>
          <w:u w:val="single"/>
        </w:rPr>
        <w:t>R</w:t>
      </w:r>
      <w:r w:rsidRPr="002F6CDC">
        <w:rPr>
          <w:color w:val="auto"/>
          <w:u w:val="single"/>
        </w:rPr>
        <w:t xml:space="preserve">eal estate experience as a licensed real estate salesperson during the two years prior to the date of application showing </w:t>
      </w:r>
      <w:r w:rsidR="005170FB">
        <w:rPr>
          <w:color w:val="auto"/>
          <w:u w:val="single"/>
        </w:rPr>
        <w:t>t</w:t>
      </w:r>
      <w:r w:rsidRPr="002F6CDC">
        <w:rPr>
          <w:color w:val="auto"/>
          <w:u w:val="single"/>
        </w:rPr>
        <w:t xml:space="preserve">he applicant’s representation of a buyer or seller in a minimum of </w:t>
      </w:r>
      <w:r w:rsidR="005170FB">
        <w:rPr>
          <w:color w:val="auto"/>
          <w:u w:val="single"/>
        </w:rPr>
        <w:t>1</w:t>
      </w:r>
      <w:r w:rsidRPr="002F6CDC">
        <w:rPr>
          <w:color w:val="auto"/>
          <w:u w:val="single"/>
        </w:rPr>
        <w:t xml:space="preserve">0 closed transactions; if the applicant is engaged solely in the leasing or renting of real estate, representation of the landlord or tenant in a minimum of </w:t>
      </w:r>
      <w:r w:rsidR="005170FB">
        <w:rPr>
          <w:color w:val="auto"/>
          <w:u w:val="single"/>
        </w:rPr>
        <w:t>1</w:t>
      </w:r>
      <w:r w:rsidRPr="002F6CDC">
        <w:rPr>
          <w:color w:val="auto"/>
          <w:u w:val="single"/>
        </w:rPr>
        <w:t xml:space="preserve">0 closed transactions of at least one year in duration; or if the applicant is engaged solely in the management of a real estate brokerage company, active involvement in a minimum of </w:t>
      </w:r>
      <w:r w:rsidR="004D5604">
        <w:rPr>
          <w:color w:val="auto"/>
          <w:u w:val="single"/>
        </w:rPr>
        <w:t>2</w:t>
      </w:r>
      <w:r w:rsidRPr="002F6CDC">
        <w:rPr>
          <w:color w:val="auto"/>
          <w:u w:val="single"/>
        </w:rPr>
        <w:t>0 closed transactions</w:t>
      </w:r>
      <w:r w:rsidR="004D5604">
        <w:rPr>
          <w:color w:val="auto"/>
          <w:u w:val="single"/>
        </w:rPr>
        <w:t>; or (ii)</w:t>
      </w:r>
      <w:r w:rsidRPr="002F6CDC">
        <w:rPr>
          <w:color w:val="auto"/>
          <w:u w:val="single"/>
        </w:rPr>
        <w:t xml:space="preserve"> </w:t>
      </w:r>
      <w:r w:rsidR="004D5604">
        <w:rPr>
          <w:color w:val="auto"/>
          <w:u w:val="single"/>
        </w:rPr>
        <w:t xml:space="preserve">regardless of the number of years as a licensed salesperson: </w:t>
      </w:r>
      <w:r w:rsidR="00010265">
        <w:rPr>
          <w:color w:val="auto"/>
          <w:u w:val="single"/>
        </w:rPr>
        <w:t xml:space="preserve">a minimum of 20 closed transactions; if the applicant is engaged solely in the leasing or renting of real estate, representation of the landlord or tenant in a minimum of 20 closed transactions of at least one year duration; or if the applicant is engaged solely in the management of a real estate brokerage company, active involvement in a minimum of 30 closed transactions. </w:t>
      </w:r>
      <w:r w:rsidRPr="002F6CDC">
        <w:rPr>
          <w:color w:val="auto"/>
          <w:u w:val="single"/>
        </w:rPr>
        <w:t xml:space="preserve">For the purposes </w:t>
      </w:r>
      <w:r w:rsidRPr="002F6CDC">
        <w:rPr>
          <w:color w:val="auto"/>
          <w:u w:val="single"/>
        </w:rPr>
        <w:lastRenderedPageBreak/>
        <w:t xml:space="preserve">of this section, a "closed transaction"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w:t>
      </w:r>
      <w:proofErr w:type="gramStart"/>
      <w:r w:rsidRPr="002F6CDC">
        <w:rPr>
          <w:color w:val="auto"/>
          <w:u w:val="single"/>
        </w:rPr>
        <w:t>estate</w:t>
      </w:r>
      <w:r w:rsidRPr="002F6CDC">
        <w:rPr>
          <w:color w:val="auto"/>
        </w:rPr>
        <w:t>;</w:t>
      </w:r>
      <w:proofErr w:type="gramEnd"/>
    </w:p>
    <w:p w14:paraId="3B3E7C94" w14:textId="77777777" w:rsidR="00FD39E4" w:rsidRPr="002F6CDC" w:rsidRDefault="00FD39E4" w:rsidP="00FD39E4">
      <w:pPr>
        <w:pStyle w:val="SectionBody"/>
        <w:rPr>
          <w:color w:val="auto"/>
        </w:rPr>
      </w:pPr>
      <w:r w:rsidRPr="002F6CDC">
        <w:rPr>
          <w:color w:val="auto"/>
        </w:rPr>
        <w:t xml:space="preserve">(2) Submit satisfactory evidence of having completed the required education course as provided for in §30-40-14 of this code; </w:t>
      </w:r>
      <w:r w:rsidRPr="002F6CDC">
        <w:rPr>
          <w:color w:val="auto"/>
          <w:u w:val="single"/>
        </w:rPr>
        <w:t>and</w:t>
      </w:r>
    </w:p>
    <w:p w14:paraId="673E16D3" w14:textId="77777777" w:rsidR="00FD39E4" w:rsidRPr="002F6CDC" w:rsidRDefault="00FD39E4" w:rsidP="00FD39E4">
      <w:pPr>
        <w:pStyle w:val="SectionBody"/>
        <w:rPr>
          <w:color w:val="auto"/>
        </w:rPr>
      </w:pPr>
      <w:r w:rsidRPr="002F6CDC">
        <w:rPr>
          <w:color w:val="auto"/>
        </w:rPr>
        <w:t>(3) Successfully pass the examination or examinations provided by the commission.</w:t>
      </w:r>
    </w:p>
    <w:p w14:paraId="53FE8D6B" w14:textId="77777777" w:rsidR="00FD39E4" w:rsidRPr="002F6CDC" w:rsidRDefault="00FD39E4" w:rsidP="00FD39E4">
      <w:pPr>
        <w:pStyle w:val="SectionBody"/>
        <w:rPr>
          <w:color w:val="auto"/>
        </w:rPr>
      </w:pPr>
      <w:r w:rsidRPr="002F6CDC">
        <w:rPr>
          <w:color w:val="auto"/>
        </w:rPr>
        <w:t xml:space="preserve">(b) No broker’s license shall be issued in the name of </w:t>
      </w:r>
      <w:r w:rsidRPr="002F6CDC">
        <w:rPr>
          <w:strike/>
          <w:color w:val="auto"/>
        </w:rPr>
        <w:t>a corporation, association or partnership</w:t>
      </w:r>
      <w:r w:rsidRPr="002F6CDC">
        <w:rPr>
          <w:color w:val="auto"/>
        </w:rPr>
        <w:t xml:space="preserve"> </w:t>
      </w:r>
      <w:r w:rsidRPr="002F6CDC">
        <w:rPr>
          <w:color w:val="auto"/>
          <w:u w:val="single"/>
        </w:rPr>
        <w:t>an entity</w:t>
      </w:r>
      <w:r w:rsidRPr="002F6CDC">
        <w:rPr>
          <w:color w:val="auto"/>
        </w:rPr>
        <w:t xml:space="preserve"> except through one of its members or officers.</w:t>
      </w:r>
    </w:p>
    <w:p w14:paraId="678429DF"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(c) No broker</w:t>
      </w:r>
      <w:r w:rsidRPr="002F6CDC">
        <w:rPr>
          <w:color w:val="auto"/>
        </w:rPr>
        <w:sym w:font="Arial" w:char="0027"/>
      </w:r>
      <w:r w:rsidRPr="002F6CDC">
        <w:rPr>
          <w:color w:val="auto"/>
        </w:rPr>
        <w:t xml:space="preserve">s license </w:t>
      </w:r>
      <w:r w:rsidRPr="002F6CDC">
        <w:rPr>
          <w:strike/>
          <w:color w:val="auto"/>
        </w:rPr>
        <w:t>shall</w:t>
      </w:r>
      <w:r w:rsidRPr="002F6CDC">
        <w:rPr>
          <w:color w:val="auto"/>
        </w:rPr>
        <w:t xml:space="preserve"> </w:t>
      </w:r>
      <w:r w:rsidRPr="002F6CDC">
        <w:rPr>
          <w:color w:val="auto"/>
          <w:u w:val="single"/>
        </w:rPr>
        <w:t>may</w:t>
      </w:r>
      <w:r w:rsidRPr="002F6CDC">
        <w:rPr>
          <w:color w:val="auto"/>
        </w:rPr>
        <w:t xml:space="preserve"> be issued in the name of </w:t>
      </w:r>
      <w:r w:rsidRPr="002F6CDC">
        <w:rPr>
          <w:strike/>
          <w:color w:val="auto"/>
        </w:rPr>
        <w:t>a corporation, association or partnership</w:t>
      </w:r>
      <w:r w:rsidRPr="002F6CDC">
        <w:rPr>
          <w:color w:val="auto"/>
        </w:rPr>
        <w:t xml:space="preserve"> </w:t>
      </w:r>
      <w:r w:rsidRPr="002F6CDC">
        <w:rPr>
          <w:color w:val="auto"/>
          <w:u w:val="single"/>
        </w:rPr>
        <w:t>an entity</w:t>
      </w:r>
      <w:r w:rsidRPr="002F6CDC">
        <w:rPr>
          <w:color w:val="auto"/>
        </w:rPr>
        <w:t xml:space="preserve"> unless each member or officer who will engage in the real estate business, obtains a license as a real estate salesperson or associate broker.</w:t>
      </w:r>
    </w:p>
    <w:p w14:paraId="54472E58" w14:textId="77777777" w:rsidR="00FD39E4" w:rsidRPr="002F6CDC" w:rsidRDefault="00FD39E4" w:rsidP="00FD39E4">
      <w:pPr>
        <w:pStyle w:val="SectionHeading"/>
        <w:rPr>
          <w:color w:val="auto"/>
        </w:rPr>
      </w:pPr>
      <w:r w:rsidRPr="002F6CDC">
        <w:rPr>
          <w:color w:val="auto"/>
        </w:rPr>
        <w:t>§30-40-13. Qualifications for salesperson’s license.</w:t>
      </w:r>
    </w:p>
    <w:p w14:paraId="49C9DA1B" w14:textId="77777777" w:rsidR="00FD39E4" w:rsidRPr="002F6CDC" w:rsidRDefault="00FD39E4" w:rsidP="00FD39E4">
      <w:pPr>
        <w:pStyle w:val="SectionBody"/>
        <w:rPr>
          <w:color w:val="auto"/>
        </w:rPr>
      </w:pPr>
      <w:r w:rsidRPr="002F6CDC">
        <w:rPr>
          <w:color w:val="auto"/>
          <w:u w:val="single"/>
        </w:rPr>
        <w:t>(a)</w:t>
      </w:r>
      <w:r w:rsidRPr="002F6CDC">
        <w:rPr>
          <w:color w:val="auto"/>
        </w:rPr>
        <w:t xml:space="preserve"> An applicant for a salesperson’s license shall:</w:t>
      </w:r>
    </w:p>
    <w:p w14:paraId="5FC12C7A" w14:textId="77777777" w:rsidR="00FD39E4" w:rsidRPr="002F6CDC" w:rsidRDefault="00FD39E4" w:rsidP="00FD39E4">
      <w:pPr>
        <w:pStyle w:val="SectionBody"/>
        <w:rPr>
          <w:color w:val="auto"/>
        </w:rPr>
      </w:pPr>
      <w:r w:rsidRPr="002F6CDC">
        <w:rPr>
          <w:color w:val="auto"/>
        </w:rPr>
        <w:t>(1) Submit satisfactory evidence of having completed the required education course as provided in §30-40-14 of this code; and</w:t>
      </w:r>
    </w:p>
    <w:p w14:paraId="10D42907" w14:textId="77777777" w:rsidR="00FD39E4" w:rsidRPr="002F6CDC" w:rsidRDefault="00FD39E4" w:rsidP="00FD39E4">
      <w:pPr>
        <w:pStyle w:val="SectionBody"/>
        <w:rPr>
          <w:color w:val="auto"/>
        </w:rPr>
        <w:sectPr w:rsidR="00FD39E4" w:rsidRPr="002F6CDC" w:rsidSect="00FE7643">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(2) Successfully pass the examination or examinations provided by the commission.</w:t>
      </w:r>
    </w:p>
    <w:p w14:paraId="3636A9D1" w14:textId="77777777" w:rsidR="00FD39E4" w:rsidRPr="002F6CDC" w:rsidRDefault="00FD39E4" w:rsidP="00FD39E4">
      <w:pPr>
        <w:pStyle w:val="SectionBody"/>
        <w:rPr>
          <w:color w:val="auto"/>
          <w:u w:val="single"/>
        </w:rPr>
      </w:pPr>
      <w:r w:rsidRPr="002F6CDC">
        <w:rPr>
          <w:color w:val="auto"/>
          <w:u w:val="single"/>
        </w:rPr>
        <w:t>(b) No salesperson’s license may be issued in the name of an entity except through one of its members or officers.</w:t>
      </w:r>
    </w:p>
    <w:p w14:paraId="6A1D7A36" w14:textId="77777777" w:rsidR="00FD39E4" w:rsidRPr="002F6CDC" w:rsidRDefault="00FD39E4" w:rsidP="00FD39E4">
      <w:pPr>
        <w:pStyle w:val="SectionBody"/>
        <w:rPr>
          <w:color w:val="auto"/>
        </w:rPr>
      </w:pPr>
      <w:r w:rsidRPr="002F6CDC">
        <w:rPr>
          <w:color w:val="auto"/>
          <w:u w:val="single"/>
        </w:rPr>
        <w:t>(c) No salesperson’s license may be issued in the name of an entity unless each member or officer, who will engage in the real estate business, obtains a license as a real estate salesperson or associate broker.</w:t>
      </w:r>
    </w:p>
    <w:p w14:paraId="07E647CE" w14:textId="77777777" w:rsidR="00FD39E4" w:rsidRPr="002F6CDC" w:rsidRDefault="00FD39E4" w:rsidP="00FD39E4">
      <w:pPr>
        <w:pStyle w:val="SectionHeading"/>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 xml:space="preserve">§30-40-14. </w:t>
      </w:r>
      <w:proofErr w:type="spellStart"/>
      <w:r w:rsidRPr="002F6CDC">
        <w:rPr>
          <w:color w:val="auto"/>
        </w:rPr>
        <w:t>Prelicense</w:t>
      </w:r>
      <w:proofErr w:type="spellEnd"/>
      <w:r w:rsidRPr="002F6CDC">
        <w:rPr>
          <w:color w:val="auto"/>
        </w:rPr>
        <w:t xml:space="preserve"> education.</w:t>
      </w:r>
    </w:p>
    <w:p w14:paraId="285D69AD" w14:textId="77777777" w:rsidR="00FD39E4" w:rsidRPr="002F6CDC" w:rsidRDefault="00FD39E4" w:rsidP="00FD39E4">
      <w:pPr>
        <w:pStyle w:val="SectionBody"/>
        <w:rPr>
          <w:color w:val="auto"/>
        </w:rPr>
      </w:pPr>
      <w:r w:rsidRPr="002F6CDC">
        <w:rPr>
          <w:color w:val="auto"/>
        </w:rPr>
        <w:t xml:space="preserve">(a) Applicants for a broker’s license shall provide evidence satisfactory to the commission that he or she has completed at least 180 clock-hours, equivalent to 12 college semester credit hours, in a course or courses approved by the commission: </w:t>
      </w:r>
      <w:r w:rsidRPr="002F6CDC">
        <w:rPr>
          <w:i/>
          <w:iCs/>
          <w:color w:val="auto"/>
        </w:rPr>
        <w:t>Provided,</w:t>
      </w:r>
      <w:r w:rsidRPr="002F6CDC">
        <w:rPr>
          <w:color w:val="auto"/>
        </w:rPr>
        <w:t xml:space="preserve"> That an applicant for a </w:t>
      </w:r>
      <w:r w:rsidRPr="002F6CDC">
        <w:rPr>
          <w:color w:val="auto"/>
        </w:rPr>
        <w:lastRenderedPageBreak/>
        <w:t xml:space="preserve">broker’s license who holds a salesperson’s license in this state shall </w:t>
      </w:r>
      <w:r w:rsidRPr="002F6CDC">
        <w:rPr>
          <w:strike/>
          <w:color w:val="auto"/>
        </w:rPr>
        <w:t>only</w:t>
      </w:r>
      <w:r w:rsidRPr="002F6CDC">
        <w:rPr>
          <w:color w:val="auto"/>
        </w:rPr>
        <w:t xml:space="preserve"> be required to provide evidence that he or she has completed </w:t>
      </w:r>
      <w:r w:rsidRPr="002F6CDC">
        <w:rPr>
          <w:color w:val="auto"/>
          <w:u w:val="single"/>
        </w:rPr>
        <w:t>an additional</w:t>
      </w:r>
      <w:r w:rsidRPr="002F6CDC">
        <w:rPr>
          <w:color w:val="auto"/>
        </w:rPr>
        <w:t xml:space="preserve"> 90 clock-hours, equivalent to six college semester hours, in a course or courses approved by the commission.</w:t>
      </w:r>
    </w:p>
    <w:p w14:paraId="22ABE266" w14:textId="77777777" w:rsidR="00FD39E4" w:rsidRPr="002F6CDC" w:rsidRDefault="00FD39E4" w:rsidP="00FD39E4">
      <w:pPr>
        <w:pStyle w:val="SectionBody"/>
        <w:rPr>
          <w:color w:val="auto"/>
        </w:rPr>
      </w:pPr>
      <w:r w:rsidRPr="002F6CDC">
        <w:rPr>
          <w:color w:val="auto"/>
        </w:rPr>
        <w:t>(b) Applicants for a salesperson’s license shall provide evidence satisfactory to the commission that he or she has completed 90 clock-hours, equivalent to six college semester credit hours, in a course or courses approved by the commission.</w:t>
      </w:r>
    </w:p>
    <w:p w14:paraId="371920A6"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 xml:space="preserve">(c) Any course required by subsection (a) or (b) of this section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have been completed during the </w:t>
      </w:r>
      <w:r w:rsidRPr="002F6CDC">
        <w:rPr>
          <w:strike/>
          <w:color w:val="auto"/>
        </w:rPr>
        <w:t>five-year</w:t>
      </w:r>
      <w:r w:rsidRPr="002F6CDC">
        <w:rPr>
          <w:color w:val="auto"/>
        </w:rPr>
        <w:t xml:space="preserve"> </w:t>
      </w:r>
      <w:r w:rsidRPr="002F6CDC">
        <w:rPr>
          <w:color w:val="auto"/>
          <w:u w:val="single"/>
        </w:rPr>
        <w:t>three-year</w:t>
      </w:r>
      <w:r w:rsidRPr="002F6CDC">
        <w:rPr>
          <w:color w:val="auto"/>
        </w:rPr>
        <w:t xml:space="preserve"> period preceding the date of application in order to be accepted by the commission.</w:t>
      </w:r>
    </w:p>
    <w:p w14:paraId="5A063F9E" w14:textId="77777777" w:rsidR="00FD39E4" w:rsidRPr="002F6CDC" w:rsidRDefault="00FD39E4" w:rsidP="00FD39E4">
      <w:pPr>
        <w:pStyle w:val="SectionHeading"/>
        <w:rPr>
          <w:color w:val="auto"/>
        </w:rPr>
      </w:pPr>
      <w:r w:rsidRPr="002F6CDC">
        <w:rPr>
          <w:color w:val="auto"/>
        </w:rPr>
        <w:t xml:space="preserve">§30-40-15. Licensing </w:t>
      </w:r>
      <w:r w:rsidRPr="002F6CDC">
        <w:rPr>
          <w:strike/>
          <w:color w:val="auto"/>
        </w:rPr>
        <w:t>nonresidents</w:t>
      </w:r>
      <w:r w:rsidRPr="002F6CDC">
        <w:rPr>
          <w:color w:val="auto"/>
        </w:rPr>
        <w:t xml:space="preserve"> </w:t>
      </w:r>
      <w:r w:rsidRPr="002F6CDC">
        <w:rPr>
          <w:rFonts w:eastAsia="Times New Roman" w:cs="Arial"/>
          <w:bCs/>
          <w:color w:val="auto"/>
          <w:u w:val="single"/>
        </w:rPr>
        <w:t>based on licensure in another jurisdiction</w:t>
      </w:r>
      <w:r w:rsidRPr="002F6CDC">
        <w:rPr>
          <w:rFonts w:cs="Arial"/>
          <w:color w:val="auto"/>
          <w:u w:val="single"/>
        </w:rPr>
        <w:t>.</w:t>
      </w:r>
    </w:p>
    <w:p w14:paraId="3CC37CE5" w14:textId="77777777" w:rsidR="00FD39E4" w:rsidRPr="002F6CDC" w:rsidRDefault="00FD39E4" w:rsidP="00FD39E4">
      <w:pPr>
        <w:pStyle w:val="SectionBody"/>
        <w:rPr>
          <w:color w:val="auto"/>
        </w:rPr>
      </w:pPr>
      <w:r w:rsidRPr="002F6CDC">
        <w:rPr>
          <w:color w:val="auto"/>
        </w:rPr>
        <w:t xml:space="preserve">(a) The commission may recognize a valid license issued by another jurisdiction as satisfactorily qualifying </w:t>
      </w:r>
      <w:r w:rsidRPr="002F6CDC">
        <w:rPr>
          <w:strike/>
          <w:color w:val="auto"/>
        </w:rPr>
        <w:t>a nonresident person</w:t>
      </w:r>
      <w:r w:rsidRPr="002F6CDC">
        <w:rPr>
          <w:color w:val="auto"/>
        </w:rPr>
        <w:t xml:space="preserve"> </w:t>
      </w:r>
      <w:r w:rsidRPr="002F6CDC">
        <w:rPr>
          <w:color w:val="auto"/>
          <w:u w:val="single"/>
        </w:rPr>
        <w:t>an applicant who is licensed to practice real estate brokerage in another jurisdiction</w:t>
      </w:r>
      <w:r w:rsidRPr="002F6CDC">
        <w:rPr>
          <w:color w:val="auto"/>
        </w:rPr>
        <w:t xml:space="preserve"> to obtain a comparable license in this state: </w:t>
      </w:r>
      <w:r w:rsidRPr="002F6CDC">
        <w:rPr>
          <w:i/>
          <w:iCs/>
          <w:color w:val="auto"/>
        </w:rPr>
        <w:t>Provided,</w:t>
      </w:r>
      <w:r w:rsidRPr="002F6CDC">
        <w:rPr>
          <w:color w:val="auto"/>
        </w:rPr>
        <w:t xml:space="preserve"> That the </w:t>
      </w:r>
      <w:r w:rsidRPr="002F6CDC">
        <w:rPr>
          <w:strike/>
          <w:color w:val="auto"/>
        </w:rPr>
        <w:t>nonresident</w:t>
      </w:r>
      <w:r w:rsidRPr="002F6CDC">
        <w:rPr>
          <w:color w:val="auto"/>
        </w:rPr>
        <w:t xml:space="preserve"> </w:t>
      </w:r>
      <w:r w:rsidRPr="002F6CDC">
        <w:rPr>
          <w:color w:val="auto"/>
          <w:u w:val="single"/>
        </w:rPr>
        <w:t>applicant</w:t>
      </w:r>
      <w:r w:rsidRPr="002F6CDC">
        <w:rPr>
          <w:color w:val="auto"/>
        </w:rPr>
        <w:t xml:space="preserve"> has qualified for </w:t>
      </w:r>
      <w:r w:rsidRPr="002F6CDC">
        <w:rPr>
          <w:strike/>
          <w:color w:val="auto"/>
        </w:rPr>
        <w:t>original</w:t>
      </w:r>
      <w:r w:rsidRPr="002F6CDC">
        <w:rPr>
          <w:color w:val="auto"/>
        </w:rPr>
        <w:t xml:space="preserve"> license </w:t>
      </w:r>
      <w:r w:rsidRPr="002F6CDC">
        <w:rPr>
          <w:strike/>
          <w:color w:val="auto"/>
        </w:rPr>
        <w:t>in his or her jurisdiction of residence</w:t>
      </w:r>
      <w:r w:rsidRPr="002F6CDC">
        <w:rPr>
          <w:color w:val="auto"/>
        </w:rPr>
        <w:t xml:space="preserve"> </w:t>
      </w:r>
      <w:r w:rsidRPr="002F6CDC">
        <w:rPr>
          <w:color w:val="auto"/>
          <w:u w:val="single"/>
        </w:rPr>
        <w:t>in another jurisdiction</w:t>
      </w:r>
      <w:r w:rsidRPr="002F6CDC">
        <w:rPr>
          <w:color w:val="auto"/>
        </w:rPr>
        <w:t xml:space="preserve"> by examination and by complying with all the provisions for obtaining </w:t>
      </w:r>
      <w:r w:rsidRPr="002F6CDC">
        <w:rPr>
          <w:strike/>
          <w:color w:val="auto"/>
        </w:rPr>
        <w:t>an original</w:t>
      </w:r>
      <w:r w:rsidRPr="002F6CDC">
        <w:rPr>
          <w:color w:val="auto"/>
        </w:rPr>
        <w:t xml:space="preserve"> </w:t>
      </w:r>
      <w:r w:rsidRPr="002F6CDC">
        <w:rPr>
          <w:color w:val="auto"/>
          <w:u w:val="single"/>
        </w:rPr>
        <w:t>a</w:t>
      </w:r>
      <w:r w:rsidRPr="002F6CDC">
        <w:rPr>
          <w:color w:val="auto"/>
        </w:rPr>
        <w:t xml:space="preserve"> license in that jurisdiction and the jurisdiction affords the same privilege to licensees of this state.</w:t>
      </w:r>
    </w:p>
    <w:p w14:paraId="329B37A2" w14:textId="77777777" w:rsidR="00FD39E4" w:rsidRPr="002F6CDC" w:rsidRDefault="00FD39E4" w:rsidP="00FD39E4">
      <w:pPr>
        <w:pStyle w:val="SectionBody"/>
        <w:rPr>
          <w:color w:val="auto"/>
        </w:rPr>
      </w:pPr>
      <w:r w:rsidRPr="002F6CDC">
        <w:rPr>
          <w:color w:val="auto"/>
        </w:rPr>
        <w:t xml:space="preserve">(b) In order to obtain a license in this state, </w:t>
      </w:r>
      <w:r w:rsidRPr="002F6CDC">
        <w:rPr>
          <w:strike/>
          <w:color w:val="auto"/>
        </w:rPr>
        <w:t>a nonresident</w:t>
      </w:r>
      <w:r w:rsidRPr="002F6CDC">
        <w:rPr>
          <w:color w:val="auto"/>
        </w:rPr>
        <w:t xml:space="preserve"> </w:t>
      </w:r>
      <w:r w:rsidRPr="002F6CDC">
        <w:rPr>
          <w:color w:val="auto"/>
          <w:u w:val="single"/>
        </w:rPr>
        <w:t>an</w:t>
      </w:r>
      <w:r w:rsidRPr="002F6CDC">
        <w:rPr>
          <w:color w:val="auto"/>
        </w:rPr>
        <w:t xml:space="preserve"> applicant </w:t>
      </w:r>
      <w:r w:rsidRPr="002F6CDC">
        <w:rPr>
          <w:color w:val="auto"/>
          <w:u w:val="single"/>
        </w:rPr>
        <w:t>under this section</w:t>
      </w:r>
      <w:r w:rsidRPr="002F6CDC">
        <w:rPr>
          <w:color w:val="auto"/>
        </w:rPr>
        <w:t xml:space="preserve"> </w:t>
      </w:r>
      <w:r w:rsidRPr="002F6CDC">
        <w:rPr>
          <w:strike/>
          <w:color w:val="auto"/>
        </w:rPr>
        <w:t>must</w:t>
      </w:r>
      <w:r w:rsidRPr="002F6CDC">
        <w:rPr>
          <w:color w:val="auto"/>
        </w:rPr>
        <w:t xml:space="preserve"> </w:t>
      </w:r>
      <w:r w:rsidRPr="002F6CDC">
        <w:rPr>
          <w:color w:val="auto"/>
          <w:u w:val="single"/>
        </w:rPr>
        <w:t>shall</w:t>
      </w:r>
      <w:r w:rsidRPr="002F6CDC">
        <w:rPr>
          <w:color w:val="auto"/>
        </w:rPr>
        <w:t>:</w:t>
      </w:r>
    </w:p>
    <w:p w14:paraId="07B1FE8C" w14:textId="77777777" w:rsidR="00FD39E4" w:rsidRPr="002F6CDC" w:rsidRDefault="00FD39E4" w:rsidP="00FD39E4">
      <w:pPr>
        <w:pStyle w:val="SectionBody"/>
        <w:rPr>
          <w:color w:val="auto"/>
        </w:rPr>
      </w:pPr>
      <w:r w:rsidRPr="002F6CDC">
        <w:rPr>
          <w:color w:val="auto"/>
        </w:rPr>
        <w:t xml:space="preserve">(1) Submit the </w:t>
      </w:r>
      <w:r w:rsidRPr="002F6CDC">
        <w:rPr>
          <w:strike/>
          <w:color w:val="auto"/>
        </w:rPr>
        <w:t>appropriate</w:t>
      </w:r>
      <w:r w:rsidRPr="002F6CDC">
        <w:rPr>
          <w:color w:val="auto"/>
        </w:rPr>
        <w:t xml:space="preserve"> application </w:t>
      </w:r>
      <w:r w:rsidRPr="002F6CDC">
        <w:rPr>
          <w:color w:val="auto"/>
          <w:u w:val="single"/>
        </w:rPr>
        <w:t>on a form prescribed by the commission</w:t>
      </w:r>
      <w:r w:rsidRPr="002F6CDC">
        <w:rPr>
          <w:color w:val="auto"/>
        </w:rPr>
        <w:t xml:space="preserve"> and fee, if </w:t>
      </w:r>
      <w:proofErr w:type="gramStart"/>
      <w:r w:rsidRPr="002F6CDC">
        <w:rPr>
          <w:color w:val="auto"/>
        </w:rPr>
        <w:t>any;</w:t>
      </w:r>
      <w:proofErr w:type="gramEnd"/>
    </w:p>
    <w:p w14:paraId="527EF948" w14:textId="77777777" w:rsidR="00FD39E4" w:rsidRPr="002F6CDC" w:rsidRDefault="00FD39E4" w:rsidP="00FD39E4">
      <w:pPr>
        <w:pStyle w:val="SectionBody"/>
        <w:rPr>
          <w:color w:val="auto"/>
        </w:rPr>
      </w:pPr>
      <w:r w:rsidRPr="002F6CDC">
        <w:rPr>
          <w:color w:val="auto"/>
        </w:rPr>
        <w:t xml:space="preserve">(2) </w:t>
      </w:r>
      <w:r w:rsidRPr="002F6CDC">
        <w:rPr>
          <w:strike/>
          <w:color w:val="auto"/>
        </w:rPr>
        <w:t xml:space="preserve">Sign a statement that the applicant has read the real estate license law and rules of this state and agrees to abide by those provisions in all brokerage activity conducted in this state </w:t>
      </w:r>
      <w:r w:rsidRPr="002F6CDC">
        <w:rPr>
          <w:color w:val="auto"/>
          <w:u w:val="single"/>
        </w:rPr>
        <w:t xml:space="preserve">Pass the West Virginia state law portion of the licensure examination approved by the </w:t>
      </w:r>
      <w:proofErr w:type="gramStart"/>
      <w:r w:rsidRPr="002F6CDC">
        <w:rPr>
          <w:color w:val="auto"/>
          <w:u w:val="single"/>
        </w:rPr>
        <w:t>commission</w:t>
      </w:r>
      <w:r w:rsidRPr="002F6CDC">
        <w:rPr>
          <w:color w:val="auto"/>
        </w:rPr>
        <w:t>;</w:t>
      </w:r>
      <w:proofErr w:type="gramEnd"/>
    </w:p>
    <w:p w14:paraId="6C2E1060" w14:textId="77777777" w:rsidR="00FD39E4" w:rsidRPr="002F6CDC" w:rsidRDefault="00FD39E4" w:rsidP="00FD39E4">
      <w:pPr>
        <w:pStyle w:val="SectionBody"/>
        <w:rPr>
          <w:color w:val="auto"/>
        </w:rPr>
      </w:pPr>
      <w:r w:rsidRPr="002F6CDC">
        <w:rPr>
          <w:color w:val="auto"/>
        </w:rPr>
        <w:t xml:space="preserve">(3) </w:t>
      </w:r>
      <w:r w:rsidRPr="002F6CDC">
        <w:rPr>
          <w:strike/>
          <w:color w:val="auto"/>
        </w:rPr>
        <w:t>Cause the real estate licensing body of the applicant</w:t>
      </w:r>
      <w:r w:rsidRPr="002F6CDC">
        <w:rPr>
          <w:strike/>
          <w:color w:val="auto"/>
        </w:rPr>
        <w:sym w:font="Arial" w:char="0027"/>
      </w:r>
      <w:r w:rsidRPr="002F6CDC">
        <w:rPr>
          <w:strike/>
          <w:color w:val="auto"/>
        </w:rPr>
        <w:t xml:space="preserve">s resident jurisdiction to furnish a </w:t>
      </w:r>
      <w:r w:rsidRPr="002F6CDC">
        <w:rPr>
          <w:strike/>
          <w:color w:val="auto"/>
        </w:rPr>
        <w:lastRenderedPageBreak/>
        <w:t>certification of licensure which shall contain a clear record of any disciplinary actions</w:t>
      </w:r>
      <w:r w:rsidRPr="002F6CDC">
        <w:rPr>
          <w:color w:val="auto"/>
        </w:rPr>
        <w:t xml:space="preserve"> </w:t>
      </w:r>
      <w:r w:rsidRPr="002F6CDC">
        <w:rPr>
          <w:color w:val="auto"/>
          <w:u w:val="single"/>
        </w:rPr>
        <w:t xml:space="preserve">Submit a certification of licensure showing that the applicant possesses an active license to practice real estate brokerage in another </w:t>
      </w:r>
      <w:proofErr w:type="gramStart"/>
      <w:r w:rsidRPr="002F6CDC">
        <w:rPr>
          <w:color w:val="auto"/>
          <w:u w:val="single"/>
        </w:rPr>
        <w:t>jurisdiction</w:t>
      </w:r>
      <w:r w:rsidRPr="002F6CDC">
        <w:rPr>
          <w:color w:val="auto"/>
        </w:rPr>
        <w:t>;</w:t>
      </w:r>
      <w:proofErr w:type="gramEnd"/>
    </w:p>
    <w:p w14:paraId="3E372F2E" w14:textId="77777777" w:rsidR="00FD39E4" w:rsidRPr="002F6CDC" w:rsidRDefault="00FD39E4" w:rsidP="00FD39E4">
      <w:pPr>
        <w:pStyle w:val="SectionBody"/>
        <w:rPr>
          <w:color w:val="auto"/>
        </w:rPr>
      </w:pPr>
      <w:r w:rsidRPr="002F6CDC">
        <w:rPr>
          <w:color w:val="auto"/>
        </w:rPr>
        <w:t xml:space="preserve">(4) </w:t>
      </w:r>
      <w:r w:rsidRPr="002F6CDC">
        <w:rPr>
          <w:strike/>
          <w:color w:val="auto"/>
        </w:rPr>
        <w:t>Cause the real estate licensing body of any other jurisdiction where the applicant currently holds or has held a real estate license to furnish a certification of licensure which shall contain a clear record of any disciplinary actions</w:t>
      </w:r>
      <w:r w:rsidRPr="002F6CDC">
        <w:rPr>
          <w:rFonts w:ascii="Times New Roman" w:eastAsia="Times New Roman" w:hAnsi="Times New Roman" w:cs="Times New Roman"/>
          <w:color w:val="auto"/>
          <w:sz w:val="24"/>
          <w:szCs w:val="24"/>
        </w:rPr>
        <w:t xml:space="preserve"> </w:t>
      </w:r>
      <w:r w:rsidRPr="002F6CDC">
        <w:rPr>
          <w:color w:val="auto"/>
          <w:u w:val="single"/>
        </w:rPr>
        <w:t>Submit record(s) showing all disciplinary actions imposed against the applicant by any jurisdiction in which the applicant holds or held a license, if any; and</w:t>
      </w:r>
    </w:p>
    <w:p w14:paraId="6619DEBC" w14:textId="77777777" w:rsidR="00FD39E4" w:rsidRPr="002F6CDC" w:rsidRDefault="00FD39E4" w:rsidP="00FD39E4">
      <w:pPr>
        <w:pStyle w:val="SectionBody"/>
        <w:rPr>
          <w:strike/>
          <w:color w:val="auto"/>
        </w:rPr>
      </w:pPr>
      <w:r w:rsidRPr="002F6CDC">
        <w:rPr>
          <w:color w:val="auto"/>
        </w:rPr>
        <w:t>(5)</w:t>
      </w:r>
      <w:r w:rsidRPr="002F6CDC">
        <w:rPr>
          <w:rFonts w:ascii="Times New Roman" w:eastAsia="Times New Roman" w:hAnsi="Times New Roman" w:cs="Times New Roman"/>
          <w:color w:val="auto"/>
          <w:sz w:val="24"/>
          <w:szCs w:val="24"/>
        </w:rPr>
        <w:t xml:space="preserve"> </w:t>
      </w:r>
      <w:r w:rsidRPr="002F6CDC">
        <w:rPr>
          <w:strike/>
          <w:color w:val="auto"/>
        </w:rPr>
        <w:t>File with the commission</w:t>
      </w:r>
      <w:r w:rsidRPr="002F6CDC">
        <w:rPr>
          <w:color w:val="auto"/>
        </w:rPr>
        <w:t xml:space="preserve"> </w:t>
      </w:r>
      <w:proofErr w:type="gramStart"/>
      <w:r w:rsidRPr="002F6CDC">
        <w:rPr>
          <w:color w:val="auto"/>
          <w:u w:val="single"/>
        </w:rPr>
        <w:t>For</w:t>
      </w:r>
      <w:proofErr w:type="gramEnd"/>
      <w:r w:rsidRPr="002F6CDC">
        <w:rPr>
          <w:color w:val="auto"/>
          <w:u w:val="single"/>
        </w:rPr>
        <w:t xml:space="preserve"> non-resident applicants, submit</w:t>
      </w:r>
      <w:r w:rsidRPr="002F6CDC">
        <w:rPr>
          <w:color w:val="auto"/>
        </w:rPr>
        <w:t xml:space="preserve"> an irrevocable written designation that appoints the executive director of the commission to act as the non-resident licensee’s agent, upon whom all judicial and other process or legal notices directed to the licensee may be served. The designation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stipulate and agree that service upon the executive director is equivalent to personal service upon the licensee. A copy of the designation of appointment, certified by the seal of the commission, may be admitted into evidence with the same force and affect as the original. The executive director shall mail a copy of any process or legal notice immediately upon receipt, by certified mail, to the last known business address of the licensee. No judgment by default may be taken in any action or proceeding until after 30 days of mailing and then only upon certification by the executive director that a copy of the judicial, other process or legal notice was mailed as required. </w:t>
      </w:r>
      <w:r w:rsidRPr="002F6CDC">
        <w:rPr>
          <w:strike/>
          <w:color w:val="auto"/>
        </w:rPr>
        <w:t>and</w:t>
      </w:r>
    </w:p>
    <w:p w14:paraId="0982C923"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strike/>
          <w:color w:val="auto"/>
        </w:rPr>
        <w:t>(6) File with the commission, a bond in the penalty of $2,000 if the applicant wishes to maintain an active license in this state. The bond must be issued by a recognized surety and must be for the benefit of and to indemnify any person in this state who may have a cause of action against the principal</w:t>
      </w:r>
    </w:p>
    <w:p w14:paraId="796AFA56" w14:textId="77777777" w:rsidR="00FD39E4" w:rsidRPr="002F6CDC" w:rsidRDefault="00FD39E4" w:rsidP="00FD39E4">
      <w:pPr>
        <w:pStyle w:val="SectionHeading"/>
        <w:rPr>
          <w:color w:val="auto"/>
        </w:rPr>
      </w:pPr>
      <w:r w:rsidRPr="002F6CDC">
        <w:rPr>
          <w:color w:val="auto"/>
        </w:rPr>
        <w:t>§30-40-16. Continuing professional education.</w:t>
      </w:r>
    </w:p>
    <w:p w14:paraId="18129F0B" w14:textId="77777777" w:rsidR="00FD39E4" w:rsidRPr="002F6CDC" w:rsidRDefault="00FD39E4" w:rsidP="00FD39E4">
      <w:pPr>
        <w:pStyle w:val="SectionBody"/>
        <w:rPr>
          <w:color w:val="auto"/>
        </w:rPr>
      </w:pPr>
      <w:r w:rsidRPr="002F6CDC">
        <w:rPr>
          <w:color w:val="auto"/>
        </w:rPr>
        <w:t xml:space="preserve">(a) Every licensee shall complete seven hours of continuing professional education for each fiscal year, with each hour equaling 50 minutes of instruction. </w:t>
      </w:r>
      <w:r w:rsidRPr="002F6CDC">
        <w:rPr>
          <w:color w:val="auto"/>
          <w:u w:val="single"/>
        </w:rPr>
        <w:t xml:space="preserve">For brokers and associate </w:t>
      </w:r>
      <w:r w:rsidRPr="002F6CDC">
        <w:rPr>
          <w:color w:val="auto"/>
          <w:u w:val="single"/>
        </w:rPr>
        <w:lastRenderedPageBreak/>
        <w:t>brokers, three of the required seven hours shall be from the broker-level education curriculum approved by the commission.</w:t>
      </w:r>
    </w:p>
    <w:p w14:paraId="1D6C2EC2" w14:textId="77777777" w:rsidR="00FD39E4" w:rsidRPr="002F6CDC" w:rsidRDefault="00FD39E4" w:rsidP="00FD39E4">
      <w:pPr>
        <w:pStyle w:val="SectionBody"/>
        <w:rPr>
          <w:color w:val="auto"/>
        </w:rPr>
      </w:pPr>
      <w:r w:rsidRPr="002F6CDC">
        <w:rPr>
          <w:color w:val="auto"/>
        </w:rPr>
        <w:t xml:space="preserve">(b) Upon application for the renewal of a real estate license on active status, each licensee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furnish satisfactory evidence, as established by the commission, that he or she has completed seven hours of approved continuing professional education during the term of the previous license. </w:t>
      </w:r>
      <w:r w:rsidRPr="002F6CDC">
        <w:rPr>
          <w:i/>
          <w:iCs/>
          <w:strike/>
          <w:color w:val="auto"/>
        </w:rPr>
        <w:t>Provided,</w:t>
      </w:r>
      <w:r w:rsidRPr="002F6CDC">
        <w:rPr>
          <w:strike/>
          <w:color w:val="auto"/>
        </w:rPr>
        <w:t xml:space="preserve"> </w:t>
      </w:r>
      <w:proofErr w:type="gramStart"/>
      <w:r w:rsidRPr="002F6CDC">
        <w:rPr>
          <w:strike/>
          <w:color w:val="auto"/>
        </w:rPr>
        <w:t>That</w:t>
      </w:r>
      <w:proofErr w:type="gramEnd"/>
      <w:r w:rsidRPr="002F6CDC">
        <w:rPr>
          <w:strike/>
          <w:color w:val="auto"/>
        </w:rPr>
        <w:t xml:space="preserve"> if the commission issues a license certificate for a period of more than one fiscal year, each licensee must furnish satisfactory evidence that he or she has completed the equivalent of seven hours of continuing professional education for each year covered by the term of the previous license</w:t>
      </w:r>
    </w:p>
    <w:p w14:paraId="5A4A8012" w14:textId="77777777" w:rsidR="00FD39E4" w:rsidRPr="002F6CDC" w:rsidRDefault="00FD39E4" w:rsidP="00FD39E4">
      <w:pPr>
        <w:pStyle w:val="SectionBody"/>
        <w:rPr>
          <w:color w:val="auto"/>
        </w:rPr>
      </w:pPr>
      <w:r w:rsidRPr="002F6CDC">
        <w:rPr>
          <w:color w:val="auto"/>
        </w:rPr>
        <w:t xml:space="preserve">(c) When a licensee in an inactive status makes application to revert to an active status, he or she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furnish satisfactory evidence to the commission that he or she has completed the approved continuing professional education that would have been required for active status at the time the license was renewed.</w:t>
      </w:r>
    </w:p>
    <w:p w14:paraId="77202A32" w14:textId="77777777" w:rsidR="00FD39E4" w:rsidRPr="002F6CDC" w:rsidRDefault="00FD39E4" w:rsidP="00FD39E4">
      <w:pPr>
        <w:pStyle w:val="SectionBody"/>
        <w:rPr>
          <w:color w:val="auto"/>
        </w:rPr>
      </w:pPr>
      <w:r w:rsidRPr="002F6CDC">
        <w:rPr>
          <w:color w:val="auto"/>
        </w:rPr>
        <w:t>(d) Approval from the commission shall be obtained by each provider and instructor and for any course prior to any advertising or offering of the course.</w:t>
      </w:r>
    </w:p>
    <w:p w14:paraId="27FFC371" w14:textId="77777777" w:rsidR="00FD39E4" w:rsidRPr="002F6CDC" w:rsidRDefault="00FD39E4" w:rsidP="00FD39E4">
      <w:pPr>
        <w:pStyle w:val="SectionBody"/>
        <w:rPr>
          <w:color w:val="auto"/>
        </w:rPr>
      </w:pPr>
      <w:r w:rsidRPr="002F6CDC">
        <w:rPr>
          <w:color w:val="auto"/>
        </w:rPr>
        <w:t xml:space="preserve">(e) Real estate-related continuing education courses provided by or approved by the real estate appraiser licensing and certification board, the </w:t>
      </w:r>
      <w:r w:rsidRPr="002F6CDC">
        <w:rPr>
          <w:strike/>
          <w:color w:val="auto"/>
        </w:rPr>
        <w:t>department</w:t>
      </w:r>
      <w:r w:rsidRPr="002F6CDC">
        <w:rPr>
          <w:color w:val="auto"/>
        </w:rPr>
        <w:t xml:space="preserve"> </w:t>
      </w:r>
      <w:r w:rsidRPr="002F6CDC">
        <w:rPr>
          <w:color w:val="auto"/>
          <w:u w:val="single"/>
        </w:rPr>
        <w:t>division</w:t>
      </w:r>
      <w:r w:rsidRPr="002F6CDC">
        <w:rPr>
          <w:color w:val="auto"/>
        </w:rPr>
        <w:t xml:space="preserve"> of highways, the West Virginia State Bar, or other agency of this state shall be recognized as approved by the commission.</w:t>
      </w:r>
    </w:p>
    <w:p w14:paraId="19F98285" w14:textId="77777777" w:rsidR="00FD39E4" w:rsidRPr="002F6CDC" w:rsidRDefault="00FD39E4" w:rsidP="00FD39E4">
      <w:pPr>
        <w:pStyle w:val="SectionBody"/>
        <w:rPr>
          <w:color w:val="auto"/>
        </w:rPr>
      </w:pPr>
      <w:r w:rsidRPr="002F6CDC">
        <w:rPr>
          <w:color w:val="auto"/>
        </w:rPr>
        <w:t>(f) If approved in advance by the commission, distance education courses may be used to satisfy the continuing education requirement.</w:t>
      </w:r>
    </w:p>
    <w:p w14:paraId="1410F233"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(g) Any licensee holding a license on July 1, 1969, and continuously thereafter, shall be exempt from the continuing professional education requirement.</w:t>
      </w:r>
    </w:p>
    <w:p w14:paraId="692845BF" w14:textId="77777777" w:rsidR="00FD39E4" w:rsidRPr="002F6CDC" w:rsidRDefault="00FD39E4" w:rsidP="00FD39E4">
      <w:pPr>
        <w:pStyle w:val="SectionHeading"/>
        <w:ind w:left="1350" w:hanging="1350"/>
        <w:rPr>
          <w:color w:val="auto"/>
        </w:rPr>
      </w:pPr>
      <w:r w:rsidRPr="002F6CDC">
        <w:rPr>
          <w:color w:val="auto"/>
        </w:rPr>
        <w:t>§30-40-17. Place of business; branch offices; display of certificates; custody of license certificates; change of address; change of employer by a salesperson or associate broker; license certificates; term of license.</w:t>
      </w:r>
    </w:p>
    <w:p w14:paraId="4908AB92" w14:textId="77777777" w:rsidR="00FD39E4" w:rsidRPr="002F6CDC" w:rsidRDefault="00FD39E4" w:rsidP="00FD39E4">
      <w:pPr>
        <w:pStyle w:val="SectionBody"/>
        <w:rPr>
          <w:color w:val="auto"/>
        </w:rPr>
      </w:pPr>
      <w:r w:rsidRPr="002F6CDC">
        <w:rPr>
          <w:color w:val="auto"/>
        </w:rPr>
        <w:lastRenderedPageBreak/>
        <w:t>(a) Every person holding a broker’s license under the provisions of this article shall:</w:t>
      </w:r>
    </w:p>
    <w:p w14:paraId="6CAACB31" w14:textId="77777777" w:rsidR="00FD39E4" w:rsidRPr="002F6CDC" w:rsidRDefault="00FD39E4" w:rsidP="00FD39E4">
      <w:pPr>
        <w:pStyle w:val="SectionBody"/>
        <w:rPr>
          <w:strike/>
          <w:color w:val="auto"/>
        </w:rPr>
      </w:pPr>
      <w:r w:rsidRPr="002F6CDC">
        <w:rPr>
          <w:color w:val="auto"/>
        </w:rPr>
        <w:t>(1)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unless such other location is properly licensed by the commission as a branch office;</w:t>
      </w:r>
      <w:r w:rsidRPr="002F6CDC">
        <w:rPr>
          <w:i/>
          <w:iCs/>
          <w:color w:val="auto"/>
        </w:rPr>
        <w:t xml:space="preserve"> </w:t>
      </w:r>
      <w:r w:rsidRPr="002F6CDC">
        <w:rPr>
          <w:i/>
          <w:iCs/>
          <w:strike/>
          <w:color w:val="auto"/>
        </w:rPr>
        <w:t>Provided,</w:t>
      </w:r>
      <w:r w:rsidRPr="002F6CDC">
        <w:rPr>
          <w:strike/>
          <w:color w:val="auto"/>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6F41F7C1" w14:textId="77777777" w:rsidR="00FD39E4" w:rsidRPr="002F6CDC" w:rsidRDefault="00FD39E4" w:rsidP="00FD39E4">
      <w:pPr>
        <w:pStyle w:val="SectionBody"/>
        <w:rPr>
          <w:color w:val="auto"/>
        </w:rPr>
      </w:pPr>
      <w:r w:rsidRPr="002F6CDC">
        <w:rPr>
          <w:strike/>
          <w:color w:val="auto"/>
        </w:rPr>
        <w:t>(2) Conspicuously display his or her broker</w:t>
      </w:r>
      <w:r w:rsidRPr="002F6CDC">
        <w:rPr>
          <w:strike/>
          <w:color w:val="auto"/>
        </w:rPr>
        <w:sym w:font="Arial" w:char="0027"/>
      </w:r>
      <w:r w:rsidRPr="002F6CDC">
        <w:rPr>
          <w:strike/>
          <w:color w:val="auto"/>
        </w:rPr>
        <w:t xml:space="preserve">s license in the main office and the license of each associate broker and salesperson employed by the broker who is primarily working from the main </w:t>
      </w:r>
      <w:proofErr w:type="gramStart"/>
      <w:r w:rsidRPr="002F6CDC">
        <w:rPr>
          <w:strike/>
          <w:color w:val="auto"/>
        </w:rPr>
        <w:t>office;</w:t>
      </w:r>
      <w:proofErr w:type="gramEnd"/>
    </w:p>
    <w:p w14:paraId="50CAA91D" w14:textId="77777777" w:rsidR="00FD39E4" w:rsidRPr="002F6CDC" w:rsidRDefault="00FD39E4" w:rsidP="00FD39E4">
      <w:pPr>
        <w:pStyle w:val="SectionBody"/>
        <w:rPr>
          <w:color w:val="auto"/>
        </w:rPr>
      </w:pPr>
      <w:r w:rsidRPr="002F6CDC">
        <w:rPr>
          <w:strike/>
          <w:color w:val="auto"/>
        </w:rPr>
        <w:t>(3)</w:t>
      </w:r>
      <w:r w:rsidRPr="002F6CDC">
        <w:rPr>
          <w:color w:val="auto"/>
        </w:rPr>
        <w:t xml:space="preserve"> </w:t>
      </w:r>
      <w:r w:rsidRPr="002F6CDC">
        <w:rPr>
          <w:color w:val="auto"/>
          <w:u w:val="single"/>
        </w:rPr>
        <w:t>(2)</w:t>
      </w:r>
      <w:r w:rsidRPr="002F6CDC">
        <w:rPr>
          <w:color w:val="auto"/>
        </w:rPr>
        <w:t xml:space="preserve"> Conspicuously display his or her branch office license in each branch office;</w:t>
      </w:r>
      <w:r w:rsidRPr="002F6CDC">
        <w:rPr>
          <w:strike/>
          <w:color w:val="auto"/>
        </w:rPr>
        <w:t xml:space="preserve"> and the license of each associate broker and salesperson employed by the broker who is primarily working from each branch office</w:t>
      </w:r>
    </w:p>
    <w:p w14:paraId="09C69D13" w14:textId="77777777" w:rsidR="00FD39E4" w:rsidRPr="002F6CDC" w:rsidRDefault="00FD39E4" w:rsidP="00FD39E4">
      <w:pPr>
        <w:pStyle w:val="SectionBody"/>
        <w:rPr>
          <w:color w:val="auto"/>
        </w:rPr>
      </w:pPr>
      <w:r w:rsidRPr="002F6CDC">
        <w:rPr>
          <w:strike/>
          <w:color w:val="auto"/>
        </w:rPr>
        <w:t>(4)</w:t>
      </w:r>
      <w:r w:rsidRPr="002F6CDC">
        <w:rPr>
          <w:color w:val="auto"/>
        </w:rPr>
        <w:t xml:space="preserve"> </w:t>
      </w:r>
      <w:r w:rsidRPr="002F6CDC">
        <w:rPr>
          <w:color w:val="auto"/>
          <w:u w:val="single"/>
        </w:rPr>
        <w:t>(3)</w:t>
      </w:r>
      <w:r w:rsidRPr="002F6CDC">
        <w:rPr>
          <w:color w:val="auto"/>
        </w:rPr>
        <w:t xml:space="preserve"> Make application to the commission before changing the address of any office or within 10 days after any </w:t>
      </w:r>
      <w:proofErr w:type="gramStart"/>
      <w:r w:rsidRPr="002F6CDC">
        <w:rPr>
          <w:color w:val="auto"/>
        </w:rPr>
        <w:t>change;</w:t>
      </w:r>
      <w:proofErr w:type="gramEnd"/>
    </w:p>
    <w:p w14:paraId="238485B8" w14:textId="77777777" w:rsidR="00FD39E4" w:rsidRPr="002F6CDC" w:rsidRDefault="00FD39E4" w:rsidP="00FD39E4">
      <w:pPr>
        <w:pStyle w:val="SectionBody"/>
        <w:rPr>
          <w:color w:val="auto"/>
        </w:rPr>
      </w:pPr>
      <w:r w:rsidRPr="002F6CDC">
        <w:rPr>
          <w:strike/>
          <w:color w:val="auto"/>
        </w:rPr>
        <w:t>(5)</w:t>
      </w:r>
      <w:r w:rsidRPr="002F6CDC">
        <w:rPr>
          <w:color w:val="auto"/>
        </w:rPr>
        <w:t xml:space="preserve"> </w:t>
      </w:r>
      <w:r w:rsidRPr="002F6CDC">
        <w:rPr>
          <w:color w:val="auto"/>
          <w:u w:val="single"/>
        </w:rPr>
        <w:t>(4)</w:t>
      </w:r>
      <w:r w:rsidRPr="002F6CDC">
        <w:rPr>
          <w:color w:val="auto"/>
        </w:rPr>
        <w:t xml:space="preserve"> Maintain in his or her custody and control the license of each associate broker and salesperson </w:t>
      </w:r>
      <w:r w:rsidRPr="002F6CDC">
        <w:rPr>
          <w:strike/>
          <w:color w:val="auto"/>
        </w:rPr>
        <w:t>employed by</w:t>
      </w:r>
      <w:r w:rsidRPr="002F6CDC">
        <w:rPr>
          <w:color w:val="auto"/>
        </w:rPr>
        <w:t xml:space="preserve"> </w:t>
      </w:r>
      <w:r w:rsidRPr="002F6CDC">
        <w:rPr>
          <w:color w:val="auto"/>
          <w:u w:val="single"/>
        </w:rPr>
        <w:t>affiliated with</w:t>
      </w:r>
      <w:r w:rsidRPr="002F6CDC">
        <w:rPr>
          <w:color w:val="auto"/>
        </w:rPr>
        <w:t xml:space="preserve"> him or her; and</w:t>
      </w:r>
    </w:p>
    <w:p w14:paraId="2E0AB6F1" w14:textId="77777777" w:rsidR="00FD39E4" w:rsidRPr="002F6CDC" w:rsidRDefault="00FD39E4" w:rsidP="00FD39E4">
      <w:pPr>
        <w:pStyle w:val="SectionBody"/>
        <w:rPr>
          <w:color w:val="auto"/>
        </w:rPr>
      </w:pPr>
      <w:r w:rsidRPr="002F6CDC">
        <w:rPr>
          <w:strike/>
          <w:color w:val="auto"/>
        </w:rPr>
        <w:t>(6)</w:t>
      </w:r>
      <w:r w:rsidRPr="002F6CDC">
        <w:rPr>
          <w:color w:val="auto"/>
        </w:rPr>
        <w:t xml:space="preserve"> </w:t>
      </w:r>
      <w:r w:rsidRPr="002F6CDC">
        <w:rPr>
          <w:color w:val="auto"/>
          <w:u w:val="single"/>
        </w:rPr>
        <w:t>(5)</w:t>
      </w:r>
      <w:r w:rsidRPr="002F6CDC">
        <w:rPr>
          <w:color w:val="auto"/>
        </w:rPr>
        <w:t xml:space="preserve"> Promptly return the license of any associate broker or salesperson whose </w:t>
      </w:r>
      <w:r w:rsidRPr="002F6CDC">
        <w:rPr>
          <w:strike/>
          <w:color w:val="auto"/>
        </w:rPr>
        <w:t>employment</w:t>
      </w:r>
      <w:r w:rsidRPr="002F6CDC">
        <w:rPr>
          <w:color w:val="auto"/>
        </w:rPr>
        <w:t xml:space="preserve"> </w:t>
      </w:r>
      <w:r w:rsidRPr="002F6CDC">
        <w:rPr>
          <w:color w:val="auto"/>
          <w:u w:val="single"/>
        </w:rPr>
        <w:t>affiliation</w:t>
      </w:r>
      <w:r w:rsidRPr="002F6CDC">
        <w:rPr>
          <w:color w:val="auto"/>
        </w:rPr>
        <w:t xml:space="preserve"> with the broker is terminated.</w:t>
      </w:r>
    </w:p>
    <w:p w14:paraId="6C18FFE2" w14:textId="77777777" w:rsidR="00FD39E4" w:rsidRPr="002F6CDC" w:rsidRDefault="00FD39E4" w:rsidP="00FD39E4">
      <w:pPr>
        <w:pStyle w:val="SectionBody"/>
        <w:rPr>
          <w:color w:val="auto"/>
        </w:rPr>
      </w:pPr>
      <w:r w:rsidRPr="002F6CDC">
        <w:rPr>
          <w:color w:val="auto"/>
        </w:rPr>
        <w:t>(b) Every person holding an associate broker’s or salesperson</w:t>
      </w:r>
      <w:r w:rsidRPr="002F6CDC">
        <w:rPr>
          <w:color w:val="auto"/>
        </w:rPr>
        <w:sym w:font="Arial" w:char="0027"/>
      </w:r>
      <w:r w:rsidRPr="002F6CDC">
        <w:rPr>
          <w:color w:val="auto"/>
        </w:rPr>
        <w:t>s license under the provisions of this article shall:</w:t>
      </w:r>
    </w:p>
    <w:p w14:paraId="161D741F" w14:textId="77777777" w:rsidR="00FD39E4" w:rsidRPr="002F6CDC" w:rsidRDefault="00FD39E4" w:rsidP="00FD39E4">
      <w:pPr>
        <w:pStyle w:val="SectionBody"/>
        <w:rPr>
          <w:color w:val="auto"/>
        </w:rPr>
      </w:pPr>
      <w:r w:rsidRPr="002F6CDC">
        <w:rPr>
          <w:color w:val="auto"/>
        </w:rPr>
        <w:t xml:space="preserve">(1) Conduct real estate brokerage activities only under the direct supervision and control of his or her </w:t>
      </w:r>
      <w:r w:rsidRPr="002F6CDC">
        <w:rPr>
          <w:strike/>
          <w:color w:val="auto"/>
        </w:rPr>
        <w:t>employing</w:t>
      </w:r>
      <w:r w:rsidRPr="002F6CDC">
        <w:rPr>
          <w:color w:val="auto"/>
        </w:rPr>
        <w:t xml:space="preserve"> </w:t>
      </w:r>
      <w:r w:rsidRPr="002F6CDC">
        <w:rPr>
          <w:color w:val="auto"/>
          <w:u w:val="single"/>
        </w:rPr>
        <w:t>affiliated</w:t>
      </w:r>
      <w:r w:rsidRPr="002F6CDC">
        <w:rPr>
          <w:color w:val="auto"/>
        </w:rPr>
        <w:t xml:space="preserve"> broker, which shall be designated in the license certificate; </w:t>
      </w:r>
      <w:r w:rsidRPr="002F6CDC">
        <w:rPr>
          <w:color w:val="auto"/>
          <w:u w:val="single"/>
        </w:rPr>
        <w:t>and</w:t>
      </w:r>
    </w:p>
    <w:p w14:paraId="02FC75D9" w14:textId="77777777" w:rsidR="00FD39E4" w:rsidRPr="002F6CDC" w:rsidRDefault="00FD39E4" w:rsidP="00FD39E4">
      <w:pPr>
        <w:pStyle w:val="SectionBody"/>
        <w:rPr>
          <w:color w:val="auto"/>
        </w:rPr>
      </w:pPr>
      <w:r w:rsidRPr="002F6CDC">
        <w:rPr>
          <w:color w:val="auto"/>
        </w:rPr>
        <w:t xml:space="preserve">(2) Promptly make application to the commission of any change of employing broker: </w:t>
      </w:r>
      <w:r w:rsidRPr="002F6CDC">
        <w:rPr>
          <w:i/>
          <w:iCs/>
          <w:color w:val="auto"/>
        </w:rPr>
        <w:lastRenderedPageBreak/>
        <w:t>Provided,</w:t>
      </w:r>
      <w:r w:rsidRPr="002F6CDC">
        <w:rPr>
          <w:color w:val="auto"/>
        </w:rPr>
        <w:t xml:space="preserve"> </w:t>
      </w:r>
      <w:proofErr w:type="gramStart"/>
      <w:r w:rsidRPr="002F6CDC">
        <w:rPr>
          <w:color w:val="auto"/>
        </w:rPr>
        <w:t>That</w:t>
      </w:r>
      <w:proofErr w:type="gramEnd"/>
      <w:r w:rsidRPr="002F6CDC">
        <w:rPr>
          <w:color w:val="auto"/>
        </w:rPr>
        <w:t xml:space="preserve"> it shall be unlawful to perform any act contained in this article, either directly or indirectly, after </w:t>
      </w:r>
      <w:r w:rsidRPr="002F6CDC">
        <w:rPr>
          <w:strike/>
          <w:color w:val="auto"/>
        </w:rPr>
        <w:t>employment</w:t>
      </w:r>
      <w:r w:rsidRPr="002F6CDC">
        <w:rPr>
          <w:color w:val="auto"/>
        </w:rPr>
        <w:t xml:space="preserve"> </w:t>
      </w:r>
      <w:r w:rsidRPr="002F6CDC">
        <w:rPr>
          <w:color w:val="auto"/>
          <w:u w:val="single"/>
        </w:rPr>
        <w:t>affiliation</w:t>
      </w:r>
      <w:r w:rsidRPr="002F6CDC">
        <w:rPr>
          <w:color w:val="auto"/>
        </w:rPr>
        <w:t xml:space="preserve"> has been terminated until the associate broker or salesperson has made application to the commission for a change of </w:t>
      </w:r>
      <w:r w:rsidRPr="002F6CDC">
        <w:rPr>
          <w:strike/>
          <w:color w:val="auto"/>
        </w:rPr>
        <w:t>employing</w:t>
      </w:r>
      <w:r w:rsidRPr="002F6CDC">
        <w:rPr>
          <w:color w:val="auto"/>
        </w:rPr>
        <w:t xml:space="preserve"> </w:t>
      </w:r>
      <w:r w:rsidRPr="002F6CDC">
        <w:rPr>
          <w:color w:val="auto"/>
          <w:u w:val="single"/>
        </w:rPr>
        <w:t>affiliated</w:t>
      </w:r>
      <w:r w:rsidRPr="002F6CDC">
        <w:rPr>
          <w:color w:val="auto"/>
        </w:rPr>
        <w:t xml:space="preserve"> broker and the application is approved.</w:t>
      </w:r>
    </w:p>
    <w:p w14:paraId="2A41BC3B" w14:textId="77777777" w:rsidR="00FD39E4" w:rsidRPr="002F6CDC" w:rsidRDefault="00FD39E4" w:rsidP="00FD39E4">
      <w:pPr>
        <w:pStyle w:val="SectionBody"/>
        <w:rPr>
          <w:color w:val="auto"/>
        </w:rPr>
      </w:pPr>
      <w:r w:rsidRPr="002F6CDC">
        <w:rPr>
          <w:color w:val="auto"/>
        </w:rPr>
        <w:t>(c) The commission shall issue a license certificate which shall:</w:t>
      </w:r>
    </w:p>
    <w:p w14:paraId="36DEF855" w14:textId="77777777" w:rsidR="00FD39E4" w:rsidRPr="002F6CDC" w:rsidRDefault="00FD39E4" w:rsidP="00FD39E4">
      <w:pPr>
        <w:pStyle w:val="SectionBody"/>
        <w:rPr>
          <w:color w:val="auto"/>
        </w:rPr>
      </w:pPr>
      <w:r w:rsidRPr="002F6CDC">
        <w:rPr>
          <w:color w:val="auto"/>
        </w:rPr>
        <w:t xml:space="preserve">(1) Be in such form and size as shall be prescribed by the </w:t>
      </w:r>
      <w:proofErr w:type="gramStart"/>
      <w:r w:rsidRPr="002F6CDC">
        <w:rPr>
          <w:color w:val="auto"/>
        </w:rPr>
        <w:t>commission;</w:t>
      </w:r>
      <w:proofErr w:type="gramEnd"/>
    </w:p>
    <w:p w14:paraId="22E997A4" w14:textId="77777777" w:rsidR="00FD39E4" w:rsidRPr="002F6CDC" w:rsidRDefault="00FD39E4" w:rsidP="00FD39E4">
      <w:pPr>
        <w:pStyle w:val="SectionBody"/>
        <w:rPr>
          <w:color w:val="auto"/>
        </w:rPr>
      </w:pPr>
      <w:r w:rsidRPr="002F6CDC">
        <w:rPr>
          <w:color w:val="auto"/>
        </w:rPr>
        <w:t xml:space="preserve">(2) </w:t>
      </w:r>
      <w:r w:rsidRPr="002F6CDC">
        <w:rPr>
          <w:strike/>
          <w:color w:val="auto"/>
        </w:rPr>
        <w:t>Be imprinted with</w:t>
      </w:r>
      <w:r w:rsidRPr="002F6CDC">
        <w:rPr>
          <w:color w:val="auto"/>
        </w:rPr>
        <w:t xml:space="preserve"> </w:t>
      </w:r>
      <w:r w:rsidRPr="002F6CDC">
        <w:rPr>
          <w:color w:val="auto"/>
          <w:u w:val="single"/>
        </w:rPr>
        <w:t>Display</w:t>
      </w:r>
      <w:r w:rsidRPr="002F6CDC">
        <w:rPr>
          <w:color w:val="auto"/>
        </w:rPr>
        <w:t xml:space="preserve"> the seal of the commission and shall contain such other information as the commission may prescribe: </w:t>
      </w:r>
      <w:r w:rsidRPr="002F6CDC">
        <w:rPr>
          <w:i/>
          <w:iCs/>
          <w:color w:val="auto"/>
        </w:rPr>
        <w:t>Provided,</w:t>
      </w:r>
      <w:r w:rsidRPr="002F6CDC">
        <w:rPr>
          <w:color w:val="auto"/>
        </w:rPr>
        <w:t xml:space="preserve"> </w:t>
      </w:r>
      <w:proofErr w:type="gramStart"/>
      <w:r w:rsidRPr="002F6CDC">
        <w:rPr>
          <w:color w:val="auto"/>
        </w:rPr>
        <w:t>That</w:t>
      </w:r>
      <w:proofErr w:type="gramEnd"/>
      <w:r w:rsidRPr="002F6CDC">
        <w:rPr>
          <w:color w:val="auto"/>
        </w:rPr>
        <w:t xml:space="preserve"> a salesperson</w:t>
      </w:r>
      <w:r w:rsidRPr="002F6CDC">
        <w:rPr>
          <w:color w:val="auto"/>
        </w:rPr>
        <w:sym w:font="Arial" w:char="0027"/>
      </w:r>
      <w:r w:rsidRPr="002F6CDC">
        <w:rPr>
          <w:color w:val="auto"/>
        </w:rPr>
        <w:t>s and an associate broker</w:t>
      </w:r>
      <w:r w:rsidRPr="002F6CDC">
        <w:rPr>
          <w:color w:val="auto"/>
        </w:rPr>
        <w:sym w:font="Arial" w:char="0027"/>
      </w:r>
      <w:r w:rsidRPr="002F6CDC">
        <w:rPr>
          <w:color w:val="auto"/>
        </w:rPr>
        <w:t xml:space="preserve">s license shall show the name of the broker by whom he or she is </w:t>
      </w:r>
      <w:r w:rsidRPr="002F6CDC">
        <w:rPr>
          <w:strike/>
          <w:color w:val="auto"/>
        </w:rPr>
        <w:t>employed</w:t>
      </w:r>
      <w:r w:rsidRPr="002F6CDC">
        <w:rPr>
          <w:color w:val="auto"/>
        </w:rPr>
        <w:t xml:space="preserve"> </w:t>
      </w:r>
      <w:r w:rsidRPr="002F6CDC">
        <w:rPr>
          <w:color w:val="auto"/>
          <w:u w:val="single"/>
        </w:rPr>
        <w:t>affiliated</w:t>
      </w:r>
      <w:r w:rsidRPr="002F6CDC">
        <w:rPr>
          <w:color w:val="auto"/>
        </w:rPr>
        <w:t>;</w:t>
      </w:r>
    </w:p>
    <w:p w14:paraId="766B4258" w14:textId="77777777" w:rsidR="00FD39E4" w:rsidRPr="002F6CDC" w:rsidRDefault="00FD39E4" w:rsidP="00FD39E4">
      <w:pPr>
        <w:pStyle w:val="SectionBody"/>
        <w:rPr>
          <w:color w:val="auto"/>
        </w:rPr>
      </w:pPr>
      <w:r w:rsidRPr="002F6CDC">
        <w:rPr>
          <w:color w:val="auto"/>
        </w:rPr>
        <w:t xml:space="preserve">(3) </w:t>
      </w:r>
      <w:r w:rsidRPr="002F6CDC">
        <w:rPr>
          <w:strike/>
          <w:color w:val="auto"/>
        </w:rPr>
        <w:t>In the case of</w:t>
      </w:r>
      <w:r w:rsidRPr="002F6CDC">
        <w:rPr>
          <w:color w:val="auto"/>
        </w:rPr>
        <w:t xml:space="preserve"> </w:t>
      </w:r>
      <w:r w:rsidRPr="002F6CDC">
        <w:rPr>
          <w:color w:val="auto"/>
          <w:u w:val="single"/>
        </w:rPr>
        <w:t>If</w:t>
      </w:r>
      <w:r w:rsidRPr="002F6CDC">
        <w:rPr>
          <w:color w:val="auto"/>
        </w:rPr>
        <w:t xml:space="preserve"> an active licensee, be mailed or delivered to the broker’s main office </w:t>
      </w:r>
      <w:proofErr w:type="gramStart"/>
      <w:r w:rsidRPr="002F6CDC">
        <w:rPr>
          <w:color w:val="auto"/>
        </w:rPr>
        <w:t>address;</w:t>
      </w:r>
      <w:proofErr w:type="gramEnd"/>
    </w:p>
    <w:p w14:paraId="0BDD2D06" w14:textId="77777777" w:rsidR="00FD39E4" w:rsidRPr="002F6CDC" w:rsidRDefault="00FD39E4" w:rsidP="00FD39E4">
      <w:pPr>
        <w:pStyle w:val="SectionBody"/>
        <w:rPr>
          <w:color w:val="auto"/>
        </w:rPr>
      </w:pPr>
      <w:r w:rsidRPr="002F6CDC">
        <w:rPr>
          <w:color w:val="auto"/>
        </w:rPr>
        <w:t xml:space="preserve">(4) </w:t>
      </w:r>
      <w:r w:rsidRPr="002F6CDC">
        <w:rPr>
          <w:strike/>
          <w:color w:val="auto"/>
        </w:rPr>
        <w:t>In the case of</w:t>
      </w:r>
      <w:r w:rsidRPr="002F6CDC">
        <w:rPr>
          <w:color w:val="auto"/>
        </w:rPr>
        <w:t xml:space="preserve"> </w:t>
      </w:r>
      <w:r w:rsidRPr="002F6CDC">
        <w:rPr>
          <w:color w:val="auto"/>
          <w:u w:val="single"/>
        </w:rPr>
        <w:t>If</w:t>
      </w:r>
      <w:r w:rsidRPr="002F6CDC">
        <w:rPr>
          <w:color w:val="auto"/>
        </w:rPr>
        <w:t xml:space="preserve"> an inactive licensee, be held in the commission office; </w:t>
      </w:r>
      <w:r w:rsidRPr="002F6CDC">
        <w:rPr>
          <w:color w:val="auto"/>
          <w:u w:val="single"/>
        </w:rPr>
        <w:t>and</w:t>
      </w:r>
    </w:p>
    <w:p w14:paraId="3F14E6D1"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 xml:space="preserve">(5) Be valid for a period that coincides with the fiscal year beginning on </w:t>
      </w:r>
      <w:proofErr w:type="gramStart"/>
      <w:r w:rsidRPr="002F6CDC">
        <w:rPr>
          <w:color w:val="auto"/>
        </w:rPr>
        <w:t>July 1, and</w:t>
      </w:r>
      <w:proofErr w:type="gramEnd"/>
      <w:r w:rsidRPr="002F6CDC">
        <w:rPr>
          <w:color w:val="auto"/>
        </w:rPr>
        <w:t xml:space="preserve"> ending on June 30. </w:t>
      </w:r>
      <w:r w:rsidRPr="002F6CDC">
        <w:rPr>
          <w:strike/>
          <w:color w:val="auto"/>
        </w:rPr>
        <w:t xml:space="preserve">and may be issued for a period covering more than one fiscal year at the discretion of the commission: </w:t>
      </w:r>
      <w:r w:rsidRPr="002F6CDC">
        <w:rPr>
          <w:i/>
          <w:iCs/>
          <w:strike/>
          <w:color w:val="auto"/>
        </w:rPr>
        <w:t>Provided,</w:t>
      </w:r>
      <w:r w:rsidRPr="002F6CDC">
        <w:rPr>
          <w:strike/>
          <w:color w:val="auto"/>
        </w:rPr>
        <w:t xml:space="preserve"> </w:t>
      </w:r>
      <w:proofErr w:type="gramStart"/>
      <w:r w:rsidRPr="002F6CDC">
        <w:rPr>
          <w:strike/>
          <w:color w:val="auto"/>
        </w:rPr>
        <w:t>That</w:t>
      </w:r>
      <w:proofErr w:type="gramEnd"/>
      <w:r w:rsidRPr="002F6CDC">
        <w:rPr>
          <w:strike/>
          <w:color w:val="auto"/>
        </w:rPr>
        <w:t xml:space="preserve"> nothing contained herein shall authorize any person to transact real estate business prior to becoming properly licensed</w:t>
      </w:r>
    </w:p>
    <w:p w14:paraId="1FE7BD24" w14:textId="77777777" w:rsidR="00FD39E4" w:rsidRPr="002F6CDC" w:rsidRDefault="00FD39E4" w:rsidP="00FD39E4">
      <w:pPr>
        <w:pStyle w:val="SectionHeading"/>
        <w:rPr>
          <w:color w:val="auto"/>
        </w:rPr>
      </w:pPr>
      <w:r w:rsidRPr="002F6CDC">
        <w:rPr>
          <w:color w:val="auto"/>
        </w:rPr>
        <w:t>§30-40-18. Trust fund accounts.</w:t>
      </w:r>
    </w:p>
    <w:p w14:paraId="184FC00F" w14:textId="77777777" w:rsidR="00FD39E4" w:rsidRPr="002F6CDC" w:rsidRDefault="00FD39E4" w:rsidP="00FD39E4">
      <w:pPr>
        <w:pStyle w:val="SectionBody"/>
        <w:rPr>
          <w:color w:val="auto"/>
        </w:rPr>
      </w:pPr>
      <w:r w:rsidRPr="002F6CDC">
        <w:rPr>
          <w:color w:val="auto"/>
        </w:rPr>
        <w:t xml:space="preserve">(a) Every person licensed as a broker under the provisions of this article who does not immediately deliver all funds received, in relation to a real estate transaction, to his or her principal or to a neutral escrow depository shall maintain </w:t>
      </w:r>
      <w:r w:rsidRPr="002F6CDC">
        <w:rPr>
          <w:color w:val="auto"/>
          <w:u w:val="single"/>
        </w:rPr>
        <w:t>and reconcile</w:t>
      </w:r>
      <w:r w:rsidRPr="002F6CDC">
        <w:rPr>
          <w:color w:val="auto"/>
        </w:rPr>
        <w:t xml:space="preserve"> one or more trust fund accounts in a recognized financial institution and shall place all funds therein: </w:t>
      </w:r>
      <w:r w:rsidRPr="002F6CDC">
        <w:rPr>
          <w:i/>
          <w:iCs/>
          <w:color w:val="auto"/>
        </w:rPr>
        <w:t>Provided,</w:t>
      </w:r>
      <w:r w:rsidRPr="002F6CDC">
        <w:rPr>
          <w:color w:val="auto"/>
        </w:rPr>
        <w:t xml:space="preserve"> That nothing contained herein shall require a broker to maintain a trust fund account if the broker does not hold any money in trust for another party.</w:t>
      </w:r>
    </w:p>
    <w:p w14:paraId="4687B8D8" w14:textId="77777777" w:rsidR="00FD39E4" w:rsidRPr="002F6CDC" w:rsidRDefault="00FD39E4" w:rsidP="00FD39E4">
      <w:pPr>
        <w:pStyle w:val="SectionBody"/>
        <w:rPr>
          <w:color w:val="auto"/>
        </w:rPr>
      </w:pPr>
      <w:r w:rsidRPr="002F6CDC">
        <w:rPr>
          <w:color w:val="auto"/>
        </w:rPr>
        <w:t xml:space="preserve">(b) Funds that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be deposited into a trust fund account include, but are not limited to, earnest money deposits, security deposits, rental receipts, auction proceeds, and money held in escrow at closing.</w:t>
      </w:r>
    </w:p>
    <w:p w14:paraId="5FCB158D" w14:textId="77777777" w:rsidR="00FD39E4" w:rsidRPr="002F6CDC" w:rsidRDefault="00FD39E4" w:rsidP="00FD39E4">
      <w:pPr>
        <w:pStyle w:val="SectionBody"/>
        <w:rPr>
          <w:color w:val="auto"/>
        </w:rPr>
      </w:pPr>
      <w:r w:rsidRPr="002F6CDC">
        <w:rPr>
          <w:color w:val="auto"/>
        </w:rPr>
        <w:lastRenderedPageBreak/>
        <w:t xml:space="preserve">(c) Each trust fund account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be established at a financial institution which is insured against loss by an agency of the federal government and the amount deposited therein cannot exceed the amount that is insured against loss.</w:t>
      </w:r>
    </w:p>
    <w:p w14:paraId="0D06AF52" w14:textId="77777777" w:rsidR="00FD39E4" w:rsidRPr="002F6CDC" w:rsidRDefault="00FD39E4" w:rsidP="00FD39E4">
      <w:pPr>
        <w:pStyle w:val="SectionBody"/>
        <w:rPr>
          <w:color w:val="auto"/>
        </w:rPr>
      </w:pPr>
      <w:r w:rsidRPr="002F6CDC">
        <w:rPr>
          <w:color w:val="auto"/>
        </w:rPr>
        <w:t xml:space="preserve">(d) Each trust fund account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provide for the withdrawal of funds without notice.</w:t>
      </w:r>
    </w:p>
    <w:p w14:paraId="5480A23F" w14:textId="77777777" w:rsidR="00FD39E4" w:rsidRPr="002F6CDC" w:rsidRDefault="00FD39E4" w:rsidP="00FD39E4">
      <w:pPr>
        <w:pStyle w:val="SectionBody"/>
        <w:rPr>
          <w:color w:val="auto"/>
        </w:rPr>
      </w:pPr>
      <w:r w:rsidRPr="002F6CDC">
        <w:rPr>
          <w:color w:val="auto"/>
        </w:rPr>
        <w:t>(e) No trust fund account may earn interest or any other form of income, unless specifically authorized by commission rule.</w:t>
      </w:r>
    </w:p>
    <w:p w14:paraId="65DD3356" w14:textId="77777777" w:rsidR="00FD39E4" w:rsidRPr="002F6CDC" w:rsidRDefault="00FD39E4" w:rsidP="00FD39E4">
      <w:pPr>
        <w:pStyle w:val="SectionBody"/>
        <w:rPr>
          <w:color w:val="auto"/>
        </w:rPr>
      </w:pPr>
      <w:r w:rsidRPr="002F6CDC">
        <w:rPr>
          <w:color w:val="auto"/>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2F6CDC">
        <w:rPr>
          <w:i/>
          <w:iCs/>
          <w:color w:val="auto"/>
        </w:rPr>
        <w:t>Provided,</w:t>
      </w:r>
      <w:r w:rsidRPr="002F6CDC">
        <w:rPr>
          <w:color w:val="auto"/>
        </w:rPr>
        <w:t xml:space="preserve"> That nothing contained herein prevents the broker from depositing a maximum of $100 of his or her own money in the trust fund account to maintain a minimum balance in the account.</w:t>
      </w:r>
    </w:p>
    <w:p w14:paraId="72074C05" w14:textId="77777777" w:rsidR="00FD39E4" w:rsidRPr="002F6CDC" w:rsidRDefault="00FD39E4" w:rsidP="00FD39E4">
      <w:pPr>
        <w:pStyle w:val="SectionBody"/>
        <w:rPr>
          <w:strike/>
          <w:color w:val="auto"/>
        </w:rPr>
      </w:pPr>
      <w:r w:rsidRPr="002F6CDC">
        <w:rPr>
          <w:strike/>
          <w:color w:val="auto"/>
        </w:rPr>
        <w:t>(g) No financial institution, in which a trust fund account is established under the provisions of this article, shall require a minimum balance in excess of the amount authorized in subsection (f) of this section</w:t>
      </w:r>
    </w:p>
    <w:p w14:paraId="1CFC5D98" w14:textId="77777777" w:rsidR="00FD39E4" w:rsidRPr="002F6CDC" w:rsidRDefault="00FD39E4" w:rsidP="00FD39E4">
      <w:pPr>
        <w:pStyle w:val="SectionBody"/>
        <w:rPr>
          <w:color w:val="auto"/>
        </w:rPr>
      </w:pPr>
      <w:r w:rsidRPr="002F6CDC">
        <w:rPr>
          <w:strike/>
          <w:color w:val="auto"/>
        </w:rPr>
        <w:t>(h)</w:t>
      </w:r>
      <w:r w:rsidRPr="002F6CDC">
        <w:rPr>
          <w:color w:val="auto"/>
        </w:rPr>
        <w:t xml:space="preserve"> </w:t>
      </w:r>
      <w:r w:rsidRPr="002F6CDC">
        <w:rPr>
          <w:color w:val="auto"/>
          <w:u w:val="single"/>
        </w:rPr>
        <w:t>(g)</w:t>
      </w:r>
      <w:r w:rsidRPr="002F6CDC">
        <w:rPr>
          <w:color w:val="auto"/>
        </w:rPr>
        <w:t xml:space="preserve"> The broker shall be the designated trustee of the account and shall maintain complete authority and control over all aspects of each trust fund account, including signature authority:</w:t>
      </w:r>
      <w:r w:rsidRPr="002F6CDC">
        <w:rPr>
          <w:i/>
          <w:iCs/>
          <w:color w:val="auto"/>
        </w:rPr>
        <w:t xml:space="preserve"> Provided,</w:t>
      </w:r>
      <w:r w:rsidRPr="002F6CDC">
        <w:rPr>
          <w:color w:val="auto"/>
        </w:rPr>
        <w:t xml:space="preserve"> That only one other member or officer of a corporation, association or partnership, who is licensed under the provisions of this article, may be authorized to disburse funds from the account:</w:t>
      </w:r>
      <w:r w:rsidRPr="002F6CDC">
        <w:rPr>
          <w:i/>
          <w:iCs/>
          <w:color w:val="auto"/>
        </w:rPr>
        <w:t xml:space="preserve"> Provided, however,</w:t>
      </w:r>
      <w:r w:rsidRPr="002F6CDC">
        <w:rPr>
          <w:color w:val="auto"/>
        </w:rPr>
        <w:t xml:space="preserve"> That if disbursements from a trust fund account require two signatures, one additional member or officer may be a signatory as provided in this section.</w:t>
      </w:r>
    </w:p>
    <w:p w14:paraId="189F5AC6" w14:textId="77777777" w:rsidR="00FD39E4" w:rsidRPr="002F6CDC" w:rsidRDefault="00FD39E4" w:rsidP="00FD39E4">
      <w:pPr>
        <w:pStyle w:val="SectionBody"/>
        <w:rPr>
          <w:color w:val="auto"/>
        </w:rPr>
      </w:pPr>
      <w:r w:rsidRPr="002F6CDC">
        <w:rPr>
          <w:strike/>
          <w:color w:val="auto"/>
        </w:rPr>
        <w:t>(</w:t>
      </w:r>
      <w:proofErr w:type="spellStart"/>
      <w:r w:rsidRPr="002F6CDC">
        <w:rPr>
          <w:strike/>
          <w:color w:val="auto"/>
        </w:rPr>
        <w:t>i</w:t>
      </w:r>
      <w:proofErr w:type="spellEnd"/>
      <w:r w:rsidRPr="002F6CDC">
        <w:rPr>
          <w:strike/>
          <w:color w:val="auto"/>
        </w:rPr>
        <w:t>)</w:t>
      </w:r>
      <w:r w:rsidRPr="002F6CDC">
        <w:rPr>
          <w:color w:val="auto"/>
        </w:rPr>
        <w:t xml:space="preserve"> </w:t>
      </w:r>
      <w:r w:rsidRPr="002F6CDC">
        <w:rPr>
          <w:color w:val="auto"/>
          <w:u w:val="single"/>
        </w:rPr>
        <w:t>(h)</w:t>
      </w:r>
      <w:r w:rsidRPr="002F6CDC">
        <w:rPr>
          <w:color w:val="auto"/>
        </w:rPr>
        <w:t xml:space="preserve"> The broker shall, at a minimum, maintain records of all funds deposited into the trust fund account, which shall clearly indicate the date and from whom the money was received, date deposited, date of withdrawal, to whom the money belongs, for whose account the money was received, and other pertinent information concerning the transaction. All records shall be </w:t>
      </w:r>
      <w:proofErr w:type="gramStart"/>
      <w:r w:rsidRPr="002F6CDC">
        <w:rPr>
          <w:color w:val="auto"/>
        </w:rPr>
        <w:t>open to inspection by the commission or its duly authorized representative at all times</w:t>
      </w:r>
      <w:proofErr w:type="gramEnd"/>
      <w:r w:rsidRPr="002F6CDC">
        <w:rPr>
          <w:color w:val="auto"/>
        </w:rPr>
        <w:t xml:space="preserve"> during regular </w:t>
      </w:r>
      <w:r w:rsidRPr="002F6CDC">
        <w:rPr>
          <w:color w:val="auto"/>
        </w:rPr>
        <w:lastRenderedPageBreak/>
        <w:t>business hours at the broker’s place of business.</w:t>
      </w:r>
    </w:p>
    <w:p w14:paraId="346A2D81" w14:textId="77777777" w:rsidR="00FD39E4" w:rsidRPr="002F6CDC" w:rsidRDefault="00FD39E4" w:rsidP="00FD39E4">
      <w:pPr>
        <w:pStyle w:val="SectionBody"/>
        <w:rPr>
          <w:color w:val="auto"/>
        </w:rPr>
      </w:pPr>
      <w:r w:rsidRPr="002F6CDC">
        <w:rPr>
          <w:strike/>
          <w:color w:val="auto"/>
        </w:rPr>
        <w:t>(j)</w:t>
      </w:r>
      <w:r w:rsidRPr="002F6CDC">
        <w:rPr>
          <w:color w:val="auto"/>
        </w:rPr>
        <w:t xml:space="preserve"> </w:t>
      </w:r>
      <w:r w:rsidRPr="002F6CDC">
        <w:rPr>
          <w:color w:val="auto"/>
          <w:u w:val="single"/>
        </w:rPr>
        <w:t>(</w:t>
      </w:r>
      <w:proofErr w:type="spellStart"/>
      <w:r w:rsidRPr="002F6CDC">
        <w:rPr>
          <w:color w:val="auto"/>
          <w:u w:val="single"/>
        </w:rPr>
        <w:t>i</w:t>
      </w:r>
      <w:proofErr w:type="spellEnd"/>
      <w:r w:rsidRPr="002F6CDC">
        <w:rPr>
          <w:color w:val="auto"/>
          <w:u w:val="single"/>
        </w:rPr>
        <w:t>)</w:t>
      </w:r>
      <w:r w:rsidRPr="002F6CDC">
        <w:rPr>
          <w:color w:val="auto"/>
        </w:rPr>
        <w:t xml:space="preserve"> The broker shall cause the financial institution wherein a trust fund account is maintained to execute a statement, prepared by the commission, which shall include, but is not limited to:</w:t>
      </w:r>
    </w:p>
    <w:p w14:paraId="686083F4" w14:textId="77777777" w:rsidR="00FD39E4" w:rsidRPr="002F6CDC" w:rsidRDefault="00FD39E4" w:rsidP="00FD39E4">
      <w:pPr>
        <w:pStyle w:val="SectionBody"/>
        <w:rPr>
          <w:color w:val="auto"/>
        </w:rPr>
      </w:pPr>
      <w:r w:rsidRPr="002F6CDC">
        <w:rPr>
          <w:color w:val="auto"/>
        </w:rPr>
        <w:t xml:space="preserve">(1) Exact title of the account as registered by the financial </w:t>
      </w:r>
      <w:proofErr w:type="gramStart"/>
      <w:r w:rsidRPr="002F6CDC">
        <w:rPr>
          <w:color w:val="auto"/>
        </w:rPr>
        <w:t>institution;</w:t>
      </w:r>
      <w:proofErr w:type="gramEnd"/>
    </w:p>
    <w:p w14:paraId="59B31C87" w14:textId="77777777" w:rsidR="00FD39E4" w:rsidRPr="002F6CDC" w:rsidRDefault="00FD39E4" w:rsidP="00FD39E4">
      <w:pPr>
        <w:pStyle w:val="SectionBody"/>
        <w:rPr>
          <w:color w:val="auto"/>
        </w:rPr>
      </w:pPr>
      <w:r w:rsidRPr="002F6CDC">
        <w:rPr>
          <w:color w:val="auto"/>
        </w:rPr>
        <w:t xml:space="preserve">(2) The account number of the trust fund </w:t>
      </w:r>
      <w:proofErr w:type="gramStart"/>
      <w:r w:rsidRPr="002F6CDC">
        <w:rPr>
          <w:color w:val="auto"/>
        </w:rPr>
        <w:t>account;</w:t>
      </w:r>
      <w:proofErr w:type="gramEnd"/>
    </w:p>
    <w:p w14:paraId="475A4EAB" w14:textId="77777777" w:rsidR="00FD39E4" w:rsidRPr="002F6CDC" w:rsidRDefault="00FD39E4" w:rsidP="00FD39E4">
      <w:pPr>
        <w:pStyle w:val="SectionBody"/>
        <w:rPr>
          <w:color w:val="auto"/>
        </w:rPr>
      </w:pPr>
      <w:r w:rsidRPr="002F6CDC">
        <w:rPr>
          <w:color w:val="auto"/>
        </w:rPr>
        <w:t xml:space="preserve">(3) Identification of all persons authorized to make withdrawals from the </w:t>
      </w:r>
      <w:proofErr w:type="gramStart"/>
      <w:r w:rsidRPr="002F6CDC">
        <w:rPr>
          <w:color w:val="auto"/>
        </w:rPr>
        <w:t>account;</w:t>
      </w:r>
      <w:proofErr w:type="gramEnd"/>
    </w:p>
    <w:p w14:paraId="6E88D7FA" w14:textId="77777777" w:rsidR="00FD39E4" w:rsidRPr="002F6CDC" w:rsidRDefault="00FD39E4" w:rsidP="00FD39E4">
      <w:pPr>
        <w:pStyle w:val="SectionBody"/>
        <w:rPr>
          <w:color w:val="auto"/>
        </w:rPr>
      </w:pPr>
      <w:r w:rsidRPr="002F6CDC">
        <w:rPr>
          <w:color w:val="auto"/>
        </w:rPr>
        <w:t xml:space="preserve">(4) Name and address of the financial </w:t>
      </w:r>
      <w:proofErr w:type="gramStart"/>
      <w:r w:rsidRPr="002F6CDC">
        <w:rPr>
          <w:color w:val="auto"/>
        </w:rPr>
        <w:t>institution;</w:t>
      </w:r>
      <w:proofErr w:type="gramEnd"/>
    </w:p>
    <w:p w14:paraId="12D27434" w14:textId="77777777" w:rsidR="00FD39E4" w:rsidRPr="002F6CDC" w:rsidRDefault="00FD39E4" w:rsidP="00FD39E4">
      <w:pPr>
        <w:pStyle w:val="SectionBody"/>
        <w:rPr>
          <w:color w:val="auto"/>
        </w:rPr>
      </w:pPr>
      <w:r w:rsidRPr="002F6CDC">
        <w:rPr>
          <w:color w:val="auto"/>
        </w:rPr>
        <w:t xml:space="preserve">(5) Title of the person executing the statement on behalf of the financial </w:t>
      </w:r>
      <w:proofErr w:type="gramStart"/>
      <w:r w:rsidRPr="002F6CDC">
        <w:rPr>
          <w:color w:val="auto"/>
        </w:rPr>
        <w:t>institution;</w:t>
      </w:r>
      <w:proofErr w:type="gramEnd"/>
    </w:p>
    <w:p w14:paraId="2EC0B566" w14:textId="77777777" w:rsidR="00FD39E4" w:rsidRPr="002F6CDC" w:rsidRDefault="00FD39E4" w:rsidP="00FD39E4">
      <w:pPr>
        <w:pStyle w:val="SectionBody"/>
        <w:rPr>
          <w:color w:val="auto"/>
        </w:rPr>
      </w:pPr>
      <w:r w:rsidRPr="002F6CDC">
        <w:rPr>
          <w:color w:val="auto"/>
        </w:rPr>
        <w:t>(6) Date the statement was executed; and</w:t>
      </w:r>
    </w:p>
    <w:p w14:paraId="31FBE0F9" w14:textId="77777777" w:rsidR="00FD39E4" w:rsidRPr="002F6CDC" w:rsidRDefault="00FD39E4" w:rsidP="00FD39E4">
      <w:pPr>
        <w:pStyle w:val="SectionBody"/>
        <w:rPr>
          <w:color w:val="auto"/>
        </w:rPr>
      </w:pPr>
      <w:r w:rsidRPr="002F6CDC">
        <w:rPr>
          <w:color w:val="auto"/>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26F27EE9" w14:textId="77777777" w:rsidR="00FD39E4" w:rsidRPr="002F6CDC" w:rsidRDefault="00FD39E4" w:rsidP="00FD39E4">
      <w:pPr>
        <w:pStyle w:val="SectionBody"/>
        <w:rPr>
          <w:color w:val="auto"/>
        </w:rPr>
      </w:pPr>
      <w:r w:rsidRPr="002F6CDC">
        <w:rPr>
          <w:strike/>
          <w:color w:val="auto"/>
        </w:rPr>
        <w:t>(k)</w:t>
      </w:r>
      <w:r w:rsidRPr="002F6CDC">
        <w:rPr>
          <w:color w:val="auto"/>
        </w:rPr>
        <w:t xml:space="preserve"> </w:t>
      </w:r>
      <w:r w:rsidRPr="002F6CDC">
        <w:rPr>
          <w:color w:val="auto"/>
          <w:u w:val="single"/>
        </w:rPr>
        <w:t>(j)</w:t>
      </w:r>
      <w:r w:rsidRPr="002F6CDC">
        <w:rPr>
          <w:color w:val="auto"/>
        </w:rPr>
        <w:t xml:space="preserve"> 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3FFB6AF0" w14:textId="77777777" w:rsidR="00FD39E4" w:rsidRPr="002F6CDC" w:rsidRDefault="00FD39E4" w:rsidP="00FD39E4">
      <w:pPr>
        <w:pStyle w:val="SectionBody"/>
        <w:rPr>
          <w:color w:val="auto"/>
        </w:rPr>
      </w:pPr>
      <w:r w:rsidRPr="002F6CDC">
        <w:rPr>
          <w:strike/>
          <w:color w:val="auto"/>
        </w:rPr>
        <w:t>(l)</w:t>
      </w:r>
      <w:r w:rsidRPr="002F6CDC">
        <w:rPr>
          <w:color w:val="auto"/>
        </w:rPr>
        <w:t xml:space="preserve"> </w:t>
      </w:r>
      <w:r w:rsidRPr="002F6CDC">
        <w:rPr>
          <w:color w:val="auto"/>
          <w:u w:val="single"/>
        </w:rPr>
        <w:t>(k)</w:t>
      </w:r>
      <w:r w:rsidRPr="002F6CDC">
        <w:rPr>
          <w:color w:val="auto"/>
        </w:rPr>
        <w:t xml:space="preserve"> The broker shall notify the commission, within 10 days of the establishment of or any change to a trust fund account.</w:t>
      </w:r>
    </w:p>
    <w:p w14:paraId="2B425F2B" w14:textId="77777777" w:rsidR="00FD39E4" w:rsidRPr="002F6CDC" w:rsidRDefault="00FD39E4" w:rsidP="00FD39E4">
      <w:pPr>
        <w:pStyle w:val="SectionHeading"/>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§30-40-19. Refusal, suspension, or revocation of a license.</w:t>
      </w:r>
    </w:p>
    <w:p w14:paraId="2C49B044" w14:textId="77777777" w:rsidR="00FD39E4" w:rsidRPr="002F6CDC" w:rsidRDefault="00FD39E4" w:rsidP="00FD39E4">
      <w:pPr>
        <w:pStyle w:val="SectionBody"/>
        <w:rPr>
          <w:color w:val="auto"/>
        </w:rPr>
      </w:pPr>
      <w:r w:rsidRPr="002F6CDC">
        <w:rPr>
          <w:color w:val="auto"/>
        </w:rPr>
        <w:t xml:space="preserve">(a) The commission </w:t>
      </w:r>
      <w:r w:rsidRPr="002F6CDC">
        <w:rPr>
          <w:strike/>
          <w:color w:val="auto"/>
        </w:rPr>
        <w:t>shall have full power to</w:t>
      </w:r>
      <w:r w:rsidRPr="002F6CDC">
        <w:rPr>
          <w:color w:val="auto"/>
        </w:rPr>
        <w:t xml:space="preserve"> </w:t>
      </w:r>
      <w:r w:rsidRPr="002F6CDC">
        <w:rPr>
          <w:color w:val="auto"/>
          <w:u w:val="single"/>
        </w:rPr>
        <w:t>may</w:t>
      </w:r>
      <w:r w:rsidRPr="002F6CDC">
        <w:rPr>
          <w:color w:val="auto"/>
        </w:rPr>
        <w:t xml:space="preserve"> refuse a license for reasonable cause or </w:t>
      </w:r>
      <w:r w:rsidRPr="00E914B4">
        <w:rPr>
          <w:strike/>
          <w:color w:val="auto"/>
        </w:rPr>
        <w:t>to</w:t>
      </w:r>
      <w:r w:rsidRPr="002F6CDC">
        <w:rPr>
          <w:color w:val="auto"/>
        </w:rPr>
        <w:t xml:space="preserve"> revoke, suspend, or impose any other sanction against a licensee if the licensee:</w:t>
      </w:r>
    </w:p>
    <w:p w14:paraId="21FBEAA9" w14:textId="77777777" w:rsidR="00FD39E4" w:rsidRPr="002F6CDC" w:rsidRDefault="00FD39E4" w:rsidP="00FD39E4">
      <w:pPr>
        <w:pStyle w:val="SectionBody"/>
        <w:rPr>
          <w:color w:val="auto"/>
        </w:rPr>
      </w:pPr>
      <w:r w:rsidRPr="002F6CDC">
        <w:rPr>
          <w:color w:val="auto"/>
        </w:rPr>
        <w:t xml:space="preserve">(1) Obtains, renews, or attempts to obtain or renew a license, for himself, herself, or another, through the submission of any application or other writing that contains false, fraudulent </w:t>
      </w:r>
      <w:r w:rsidRPr="002F6CDC">
        <w:rPr>
          <w:color w:val="auto"/>
        </w:rPr>
        <w:lastRenderedPageBreak/>
        <w:t xml:space="preserve">or misleading </w:t>
      </w:r>
      <w:proofErr w:type="gramStart"/>
      <w:r w:rsidRPr="002F6CDC">
        <w:rPr>
          <w:color w:val="auto"/>
        </w:rPr>
        <w:t>information;</w:t>
      </w:r>
      <w:proofErr w:type="gramEnd"/>
    </w:p>
    <w:p w14:paraId="58661395" w14:textId="77777777" w:rsidR="00FD39E4" w:rsidRPr="002F6CDC" w:rsidRDefault="00FD39E4" w:rsidP="00FD39E4">
      <w:pPr>
        <w:pStyle w:val="SectionBody"/>
        <w:rPr>
          <w:color w:val="auto"/>
        </w:rPr>
      </w:pPr>
      <w:r w:rsidRPr="002F6CDC">
        <w:rPr>
          <w:color w:val="auto"/>
        </w:rPr>
        <w:t xml:space="preserve">(2) Makes any substantial </w:t>
      </w:r>
      <w:proofErr w:type="gramStart"/>
      <w:r w:rsidRPr="002F6CDC">
        <w:rPr>
          <w:color w:val="auto"/>
        </w:rPr>
        <w:t>misrepresentation;</w:t>
      </w:r>
      <w:proofErr w:type="gramEnd"/>
    </w:p>
    <w:p w14:paraId="5F0A3230" w14:textId="77777777" w:rsidR="00FD39E4" w:rsidRPr="002F6CDC" w:rsidRDefault="00FD39E4" w:rsidP="00FD39E4">
      <w:pPr>
        <w:pStyle w:val="SectionBody"/>
        <w:rPr>
          <w:color w:val="auto"/>
        </w:rPr>
      </w:pPr>
      <w:r w:rsidRPr="002F6CDC">
        <w:rPr>
          <w:color w:val="auto"/>
        </w:rPr>
        <w:t xml:space="preserve">(3) Makes any false promises or representations of a character likely to influence, persuade, or induce a person involved in a real estate </w:t>
      </w:r>
      <w:proofErr w:type="gramStart"/>
      <w:r w:rsidRPr="002F6CDC">
        <w:rPr>
          <w:color w:val="auto"/>
        </w:rPr>
        <w:t>transaction;</w:t>
      </w:r>
      <w:proofErr w:type="gramEnd"/>
    </w:p>
    <w:p w14:paraId="25344D55" w14:textId="77777777" w:rsidR="00FD39E4" w:rsidRPr="002F6CDC" w:rsidRDefault="00FD39E4" w:rsidP="00FD39E4">
      <w:pPr>
        <w:pStyle w:val="SectionBody"/>
        <w:rPr>
          <w:color w:val="auto"/>
        </w:rPr>
      </w:pPr>
      <w:r w:rsidRPr="002F6CDC">
        <w:rPr>
          <w:color w:val="auto"/>
        </w:rPr>
        <w:t xml:space="preserve">(4) Pursues a course of misrepresentation or makes false promises or representations through agents or any medium of advertising or </w:t>
      </w:r>
      <w:proofErr w:type="gramStart"/>
      <w:r w:rsidRPr="002F6CDC">
        <w:rPr>
          <w:color w:val="auto"/>
        </w:rPr>
        <w:t>otherwise;</w:t>
      </w:r>
      <w:proofErr w:type="gramEnd"/>
    </w:p>
    <w:p w14:paraId="62876CF3" w14:textId="77777777" w:rsidR="00FD39E4" w:rsidRPr="002F6CDC" w:rsidRDefault="00FD39E4" w:rsidP="00FD39E4">
      <w:pPr>
        <w:pStyle w:val="SectionBody"/>
        <w:rPr>
          <w:color w:val="auto"/>
        </w:rPr>
      </w:pPr>
      <w:r w:rsidRPr="002F6CDC">
        <w:rPr>
          <w:color w:val="auto"/>
        </w:rPr>
        <w:t xml:space="preserve">(5) Uses misleading or false </w:t>
      </w:r>
      <w:proofErr w:type="gramStart"/>
      <w:r w:rsidRPr="002F6CDC">
        <w:rPr>
          <w:color w:val="auto"/>
        </w:rPr>
        <w:t>advertising;</w:t>
      </w:r>
      <w:proofErr w:type="gramEnd"/>
    </w:p>
    <w:p w14:paraId="006B9387" w14:textId="77777777" w:rsidR="00FD39E4" w:rsidRPr="002F6CDC" w:rsidRDefault="00FD39E4" w:rsidP="00FD39E4">
      <w:pPr>
        <w:pStyle w:val="SectionBody"/>
        <w:rPr>
          <w:color w:val="auto"/>
        </w:rPr>
      </w:pPr>
      <w:r w:rsidRPr="002F6CDC">
        <w:rPr>
          <w:color w:val="auto"/>
        </w:rPr>
        <w:t xml:space="preserve">(6) Uses any trade name or insignia of membership in any organization in which the licensee is not a </w:t>
      </w:r>
      <w:proofErr w:type="gramStart"/>
      <w:r w:rsidRPr="002F6CDC">
        <w:rPr>
          <w:color w:val="auto"/>
        </w:rPr>
        <w:t>member;</w:t>
      </w:r>
      <w:proofErr w:type="gramEnd"/>
    </w:p>
    <w:p w14:paraId="3A074F13" w14:textId="77777777" w:rsidR="00FD39E4" w:rsidRPr="002F6CDC" w:rsidRDefault="00FD39E4" w:rsidP="00FD39E4">
      <w:pPr>
        <w:pStyle w:val="SectionBody"/>
        <w:rPr>
          <w:color w:val="auto"/>
        </w:rPr>
      </w:pPr>
      <w:r w:rsidRPr="002F6CDC">
        <w:rPr>
          <w:color w:val="auto"/>
        </w:rPr>
        <w:t xml:space="preserve">(7) Acts for more than one party in a transaction without the knowledge and written consent of all parties for whom he or she </w:t>
      </w:r>
      <w:proofErr w:type="gramStart"/>
      <w:r w:rsidRPr="002F6CDC">
        <w:rPr>
          <w:color w:val="auto"/>
        </w:rPr>
        <w:t>acts;</w:t>
      </w:r>
      <w:proofErr w:type="gramEnd"/>
    </w:p>
    <w:p w14:paraId="45716C1D" w14:textId="77777777" w:rsidR="00FD39E4" w:rsidRPr="002F6CDC" w:rsidRDefault="00FD39E4" w:rsidP="00FD39E4">
      <w:pPr>
        <w:pStyle w:val="SectionBody"/>
        <w:rPr>
          <w:color w:val="auto"/>
        </w:rPr>
      </w:pPr>
      <w:r w:rsidRPr="002F6CDC">
        <w:rPr>
          <w:color w:val="auto"/>
        </w:rPr>
        <w:t xml:space="preserve">(8) Fails, within a reasonable time, to account for or to remit moneys or other assets coming into his or her possession, which belong to </w:t>
      </w:r>
      <w:proofErr w:type="gramStart"/>
      <w:r w:rsidRPr="002F6CDC">
        <w:rPr>
          <w:color w:val="auto"/>
        </w:rPr>
        <w:t>others;</w:t>
      </w:r>
      <w:proofErr w:type="gramEnd"/>
    </w:p>
    <w:p w14:paraId="2B4D5C2B" w14:textId="77777777" w:rsidR="00FD39E4" w:rsidRPr="002F6CDC" w:rsidRDefault="00FD39E4" w:rsidP="00FD39E4">
      <w:pPr>
        <w:pStyle w:val="SectionBody"/>
        <w:rPr>
          <w:color w:val="auto"/>
        </w:rPr>
      </w:pPr>
      <w:r w:rsidRPr="002F6CDC">
        <w:rPr>
          <w:color w:val="auto"/>
        </w:rPr>
        <w:t xml:space="preserve">(9) Commingles moneys belonging to others with his or her own </w:t>
      </w:r>
      <w:proofErr w:type="gramStart"/>
      <w:r w:rsidRPr="002F6CDC">
        <w:rPr>
          <w:color w:val="auto"/>
        </w:rPr>
        <w:t>funds;</w:t>
      </w:r>
      <w:proofErr w:type="gramEnd"/>
    </w:p>
    <w:p w14:paraId="51D5A9F9" w14:textId="77777777" w:rsidR="00FD39E4" w:rsidRPr="002F6CDC" w:rsidRDefault="00FD39E4" w:rsidP="00FD39E4">
      <w:pPr>
        <w:pStyle w:val="SectionBody"/>
        <w:rPr>
          <w:color w:val="auto"/>
        </w:rPr>
      </w:pPr>
      <w:r w:rsidRPr="002F6CDC">
        <w:rPr>
          <w:color w:val="auto"/>
        </w:rPr>
        <w:t>(10) Advertises or displays a "for sale", "for rent", or other such sign on any property without an agency relationship being established or without the owner</w:t>
      </w:r>
      <w:r w:rsidRPr="002F6CDC">
        <w:rPr>
          <w:color w:val="auto"/>
        </w:rPr>
        <w:sym w:font="Arial" w:char="0027"/>
      </w:r>
      <w:r w:rsidRPr="002F6CDC">
        <w:rPr>
          <w:color w:val="auto"/>
        </w:rPr>
        <w:t xml:space="preserve">s knowledge and written </w:t>
      </w:r>
      <w:proofErr w:type="gramStart"/>
      <w:r w:rsidRPr="002F6CDC">
        <w:rPr>
          <w:color w:val="auto"/>
        </w:rPr>
        <w:t>consent;</w:t>
      </w:r>
      <w:proofErr w:type="gramEnd"/>
    </w:p>
    <w:p w14:paraId="0CE692D2" w14:textId="77777777" w:rsidR="00FD39E4" w:rsidRPr="002F6CDC" w:rsidRDefault="00FD39E4" w:rsidP="00FD39E4">
      <w:pPr>
        <w:pStyle w:val="SectionBody"/>
        <w:rPr>
          <w:color w:val="auto"/>
        </w:rPr>
      </w:pPr>
      <w:r w:rsidRPr="002F6CDC">
        <w:rPr>
          <w:color w:val="auto"/>
        </w:rPr>
        <w:t xml:space="preserve">(11) Advertises any property on terms other than those authorized by the </w:t>
      </w:r>
      <w:proofErr w:type="gramStart"/>
      <w:r w:rsidRPr="002F6CDC">
        <w:rPr>
          <w:color w:val="auto"/>
        </w:rPr>
        <w:t>owner;</w:t>
      </w:r>
      <w:proofErr w:type="gramEnd"/>
    </w:p>
    <w:p w14:paraId="049B4235" w14:textId="77777777" w:rsidR="00FD39E4" w:rsidRPr="002F6CDC" w:rsidRDefault="00FD39E4" w:rsidP="00FD39E4">
      <w:pPr>
        <w:pStyle w:val="SectionBody"/>
        <w:rPr>
          <w:color w:val="auto"/>
        </w:rPr>
      </w:pPr>
      <w:r w:rsidRPr="002F6CDC">
        <w:rPr>
          <w:color w:val="auto"/>
        </w:rPr>
        <w:t xml:space="preserve">(12) Fails to disclose, on the notice of agency relationship form promulgated by the commission, whether the licensee represents the seller, buyer, or </w:t>
      </w:r>
      <w:proofErr w:type="gramStart"/>
      <w:r w:rsidRPr="002F6CDC">
        <w:rPr>
          <w:color w:val="auto"/>
        </w:rPr>
        <w:t>both;</w:t>
      </w:r>
      <w:proofErr w:type="gramEnd"/>
    </w:p>
    <w:p w14:paraId="53479C68" w14:textId="77777777" w:rsidR="00FD39E4" w:rsidRPr="002F6CDC" w:rsidRDefault="00FD39E4" w:rsidP="00FD39E4">
      <w:pPr>
        <w:pStyle w:val="SectionBody"/>
        <w:rPr>
          <w:color w:val="auto"/>
        </w:rPr>
      </w:pPr>
      <w:r w:rsidRPr="002F6CDC">
        <w:rPr>
          <w:color w:val="auto"/>
        </w:rPr>
        <w:t xml:space="preserve">(13) Fails to voluntarily furnish copies of the notice of agency relationship, listing contract, sale contract, lease contract, or any other contract to each party executing the </w:t>
      </w:r>
      <w:proofErr w:type="gramStart"/>
      <w:r w:rsidRPr="002F6CDC">
        <w:rPr>
          <w:color w:val="auto"/>
        </w:rPr>
        <w:t>same;</w:t>
      </w:r>
      <w:proofErr w:type="gramEnd"/>
    </w:p>
    <w:p w14:paraId="7D48219C" w14:textId="77777777" w:rsidR="00FD39E4" w:rsidRPr="002F6CDC" w:rsidRDefault="00FD39E4" w:rsidP="00FD39E4">
      <w:pPr>
        <w:pStyle w:val="SectionBody"/>
        <w:rPr>
          <w:color w:val="auto"/>
        </w:rPr>
      </w:pPr>
      <w:r w:rsidRPr="002F6CDC">
        <w:rPr>
          <w:color w:val="auto"/>
        </w:rPr>
        <w:t>(14) Pays or receives any rebate, profit, compensation, commission, or other valuable consideration, resulting from a real estate transaction, to or from any person other than the licensee</w:t>
      </w:r>
      <w:r w:rsidRPr="002F6CDC">
        <w:rPr>
          <w:color w:val="auto"/>
        </w:rPr>
        <w:sym w:font="Arial" w:char="0027"/>
      </w:r>
      <w:r w:rsidRPr="002F6CDC">
        <w:rPr>
          <w:color w:val="auto"/>
        </w:rPr>
        <w:t xml:space="preserve">s principal: </w:t>
      </w:r>
      <w:r w:rsidRPr="002F6CDC">
        <w:rPr>
          <w:i/>
          <w:iCs/>
          <w:color w:val="auto"/>
        </w:rPr>
        <w:t>Provided,</w:t>
      </w:r>
      <w:r w:rsidRPr="002F6CDC">
        <w:rPr>
          <w:color w:val="auto"/>
        </w:rPr>
        <w:t xml:space="preserve"> </w:t>
      </w:r>
      <w:proofErr w:type="gramStart"/>
      <w:r w:rsidRPr="002F6CDC">
        <w:rPr>
          <w:color w:val="auto"/>
        </w:rPr>
        <w:t>That</w:t>
      </w:r>
      <w:proofErr w:type="gramEnd"/>
      <w:r w:rsidRPr="002F6CDC">
        <w:rPr>
          <w:color w:val="auto"/>
        </w:rPr>
        <w:t xml:space="preserve"> this subsection may not be construed to prevent the sharing of compensation or other valuable consideration between licensed brokers;</w:t>
      </w:r>
    </w:p>
    <w:p w14:paraId="533E6A16" w14:textId="77777777" w:rsidR="00FD39E4" w:rsidRPr="002F6CDC" w:rsidRDefault="00FD39E4" w:rsidP="00FD39E4">
      <w:pPr>
        <w:pStyle w:val="SectionBody"/>
        <w:rPr>
          <w:color w:val="auto"/>
        </w:rPr>
      </w:pPr>
      <w:r w:rsidRPr="002F6CDC">
        <w:rPr>
          <w:color w:val="auto"/>
        </w:rPr>
        <w:lastRenderedPageBreak/>
        <w:t xml:space="preserve">(15) Induces any person to a contract to break the contract for the purpose of substituting a new contract with a third </w:t>
      </w:r>
      <w:proofErr w:type="gramStart"/>
      <w:r w:rsidRPr="002F6CDC">
        <w:rPr>
          <w:color w:val="auto"/>
        </w:rPr>
        <w:t>party;</w:t>
      </w:r>
      <w:proofErr w:type="gramEnd"/>
    </w:p>
    <w:p w14:paraId="1C78B71E" w14:textId="77777777" w:rsidR="00FD39E4" w:rsidRPr="002F6CDC" w:rsidRDefault="00FD39E4" w:rsidP="00FD39E4">
      <w:pPr>
        <w:pStyle w:val="SectionBody"/>
        <w:rPr>
          <w:color w:val="auto"/>
        </w:rPr>
      </w:pPr>
      <w:r w:rsidRPr="002F6CDC">
        <w:rPr>
          <w:color w:val="auto"/>
        </w:rPr>
        <w:t xml:space="preserve">(16) Accepts compensation as a salesperson or associate broker for any act specified in this article from any person other than his or her </w:t>
      </w:r>
      <w:r w:rsidRPr="002F6CDC">
        <w:rPr>
          <w:strike/>
          <w:color w:val="auto"/>
        </w:rPr>
        <w:t>employer who must be a</w:t>
      </w:r>
      <w:r w:rsidRPr="002F6CDC">
        <w:rPr>
          <w:color w:val="auto"/>
        </w:rPr>
        <w:t xml:space="preserve"> </w:t>
      </w:r>
      <w:proofErr w:type="gramStart"/>
      <w:r w:rsidRPr="002F6CDC">
        <w:rPr>
          <w:color w:val="auto"/>
        </w:rPr>
        <w:t>broker;</w:t>
      </w:r>
      <w:proofErr w:type="gramEnd"/>
    </w:p>
    <w:p w14:paraId="5E15CDAB" w14:textId="77777777" w:rsidR="00FD39E4" w:rsidRPr="002F6CDC" w:rsidRDefault="00FD39E4" w:rsidP="00FD39E4">
      <w:pPr>
        <w:pStyle w:val="SectionBody"/>
        <w:rPr>
          <w:color w:val="auto"/>
        </w:rPr>
      </w:pPr>
      <w:r w:rsidRPr="002F6CDC">
        <w:rPr>
          <w:color w:val="auto"/>
        </w:rPr>
        <w:t xml:space="preserve">(17) Pays compensation to any person for acts or services performed either in violation of this article or the real estate licensure laws of any other </w:t>
      </w:r>
      <w:proofErr w:type="gramStart"/>
      <w:r w:rsidRPr="002F6CDC">
        <w:rPr>
          <w:color w:val="auto"/>
        </w:rPr>
        <w:t>jurisdiction;</w:t>
      </w:r>
      <w:proofErr w:type="gramEnd"/>
    </w:p>
    <w:p w14:paraId="057FF5D0" w14:textId="77777777" w:rsidR="00FD39E4" w:rsidRPr="002F6CDC" w:rsidRDefault="00FD39E4" w:rsidP="00FD39E4">
      <w:pPr>
        <w:pStyle w:val="SectionBody"/>
        <w:rPr>
          <w:color w:val="auto"/>
        </w:rPr>
      </w:pPr>
      <w:r w:rsidRPr="002F6CDC">
        <w:rPr>
          <w:color w:val="auto"/>
        </w:rPr>
        <w:t xml:space="preserve">(18) Pays </w:t>
      </w:r>
      <w:r w:rsidRPr="00E914B4">
        <w:rPr>
          <w:strike/>
          <w:color w:val="auto"/>
        </w:rPr>
        <w:t>a</w:t>
      </w:r>
      <w:r w:rsidRPr="002F6CDC">
        <w:rPr>
          <w:color w:val="auto"/>
        </w:rPr>
        <w:t xml:space="preserve"> compensation to any person knowing that they will pay a portion or all of that which is received, in a manner that would constitute a violation of this article if it were paid directly by a licensee of this </w:t>
      </w:r>
      <w:proofErr w:type="gramStart"/>
      <w:r w:rsidRPr="002F6CDC">
        <w:rPr>
          <w:color w:val="auto"/>
        </w:rPr>
        <w:t>state;</w:t>
      </w:r>
      <w:proofErr w:type="gramEnd"/>
    </w:p>
    <w:p w14:paraId="1905D421" w14:textId="77777777" w:rsidR="00FD39E4" w:rsidRPr="002F6CDC" w:rsidRDefault="00FD39E4" w:rsidP="00FD39E4">
      <w:pPr>
        <w:pStyle w:val="SectionBody"/>
        <w:rPr>
          <w:color w:val="auto"/>
        </w:rPr>
      </w:pPr>
      <w:r w:rsidRPr="002F6CDC">
        <w:rPr>
          <w:color w:val="auto"/>
        </w:rPr>
        <w:t xml:space="preserve">(19) Violates any </w:t>
      </w:r>
      <w:r w:rsidRPr="002F6CDC">
        <w:rPr>
          <w:strike/>
          <w:color w:val="auto"/>
        </w:rPr>
        <w:t>of the provisions</w:t>
      </w:r>
      <w:r w:rsidRPr="002F6CDC">
        <w:rPr>
          <w:color w:val="auto"/>
        </w:rPr>
        <w:t xml:space="preserve"> </w:t>
      </w:r>
      <w:r w:rsidRPr="002F6CDC">
        <w:rPr>
          <w:color w:val="auto"/>
          <w:u w:val="single"/>
        </w:rPr>
        <w:t>provision</w:t>
      </w:r>
      <w:r w:rsidRPr="002F6CDC">
        <w:rPr>
          <w:color w:val="auto"/>
        </w:rPr>
        <w:t xml:space="preserve"> of this article, any rule, or any order or final decision issued by the </w:t>
      </w:r>
      <w:proofErr w:type="gramStart"/>
      <w:r w:rsidRPr="002F6CDC">
        <w:rPr>
          <w:color w:val="auto"/>
        </w:rPr>
        <w:t>commission;</w:t>
      </w:r>
      <w:proofErr w:type="gramEnd"/>
    </w:p>
    <w:p w14:paraId="0FA7A5DF" w14:textId="77777777" w:rsidR="00FD39E4" w:rsidRPr="002F6CDC" w:rsidRDefault="00FD39E4" w:rsidP="00FD39E4">
      <w:pPr>
        <w:pStyle w:val="SectionBody"/>
        <w:rPr>
          <w:color w:val="auto"/>
        </w:rPr>
      </w:pPr>
      <w:r w:rsidRPr="002F6CDC">
        <w:rPr>
          <w:color w:val="auto"/>
        </w:rPr>
        <w:t>(20) Procures an attorney for any client or customer, or solicits legal business for any attorney-at-</w:t>
      </w:r>
      <w:proofErr w:type="gramStart"/>
      <w:r w:rsidRPr="002F6CDC">
        <w:rPr>
          <w:color w:val="auto"/>
        </w:rPr>
        <w:t>law;</w:t>
      </w:r>
      <w:proofErr w:type="gramEnd"/>
    </w:p>
    <w:p w14:paraId="2D93121D" w14:textId="77777777" w:rsidR="00FD39E4" w:rsidRPr="002F6CDC" w:rsidRDefault="00FD39E4" w:rsidP="00FD39E4">
      <w:pPr>
        <w:pStyle w:val="SectionBody"/>
        <w:rPr>
          <w:color w:val="auto"/>
        </w:rPr>
      </w:pPr>
      <w:r w:rsidRPr="002F6CDC">
        <w:rPr>
          <w:color w:val="auto"/>
        </w:rPr>
        <w:t xml:space="preserve">(21) Engages in the unlawful or unauthorized practice of law as defined by the Supreme Court of Appeals of </w:t>
      </w:r>
      <w:proofErr w:type="gramStart"/>
      <w:r w:rsidRPr="002F6CDC">
        <w:rPr>
          <w:color w:val="auto"/>
        </w:rPr>
        <w:t>West Virginia;</w:t>
      </w:r>
      <w:proofErr w:type="gramEnd"/>
    </w:p>
    <w:p w14:paraId="7E2A9B8D" w14:textId="6787958B" w:rsidR="00FD39E4" w:rsidRPr="002F6CDC" w:rsidRDefault="00FD39E4" w:rsidP="00FD39E4">
      <w:pPr>
        <w:pStyle w:val="SectionBody"/>
        <w:rPr>
          <w:color w:val="auto"/>
        </w:rPr>
      </w:pPr>
      <w:r w:rsidRPr="002F6CDC">
        <w:rPr>
          <w:color w:val="auto"/>
        </w:rPr>
        <w:t>(22) Commits or is a party to any material fraud, misrepresentation, concealment, conspiracy, collusion, trick, scheme, or other device whereby any other person relies upon the word, representation</w:t>
      </w:r>
      <w:r w:rsidR="00E914B4">
        <w:rPr>
          <w:color w:val="auto"/>
        </w:rPr>
        <w:t>,</w:t>
      </w:r>
      <w:r w:rsidRPr="002F6CDC">
        <w:rPr>
          <w:color w:val="auto"/>
        </w:rPr>
        <w:t xml:space="preserve"> or conduct of the </w:t>
      </w:r>
      <w:proofErr w:type="gramStart"/>
      <w:r w:rsidRPr="002F6CDC">
        <w:rPr>
          <w:color w:val="auto"/>
        </w:rPr>
        <w:t>licensee;</w:t>
      </w:r>
      <w:proofErr w:type="gramEnd"/>
    </w:p>
    <w:p w14:paraId="439E7931" w14:textId="5021838C" w:rsidR="00FD39E4" w:rsidRPr="002F6CDC" w:rsidRDefault="00FD39E4" w:rsidP="00FD39E4">
      <w:pPr>
        <w:pStyle w:val="SectionBody"/>
        <w:rPr>
          <w:color w:val="auto"/>
        </w:rPr>
      </w:pPr>
      <w:r w:rsidRPr="002F6CDC">
        <w:rPr>
          <w:color w:val="auto"/>
        </w:rPr>
        <w:t>(23) Continues in the capacity</w:t>
      </w:r>
      <w:r w:rsidR="00E914B4">
        <w:rPr>
          <w:color w:val="auto"/>
        </w:rPr>
        <w:t xml:space="preserve"> </w:t>
      </w:r>
      <w:r w:rsidRPr="00E914B4">
        <w:rPr>
          <w:color w:val="auto"/>
        </w:rPr>
        <w:t>of</w:t>
      </w:r>
      <w:r w:rsidR="00E914B4">
        <w:rPr>
          <w:color w:val="auto"/>
        </w:rPr>
        <w:t>,</w:t>
      </w:r>
      <w:r w:rsidRPr="002F6CDC">
        <w:rPr>
          <w:color w:val="auto"/>
        </w:rPr>
        <w:t xml:space="preserve"> or accepts the services of</w:t>
      </w:r>
      <w:r w:rsidR="00E914B4">
        <w:rPr>
          <w:color w:val="auto"/>
        </w:rPr>
        <w:t>,</w:t>
      </w:r>
      <w:r w:rsidRPr="002F6CDC">
        <w:rPr>
          <w:color w:val="auto"/>
        </w:rPr>
        <w:t xml:space="preserve"> any broker, associate broker, or salesperson who is not properly </w:t>
      </w:r>
      <w:proofErr w:type="gramStart"/>
      <w:r w:rsidRPr="002F6CDC">
        <w:rPr>
          <w:color w:val="auto"/>
        </w:rPr>
        <w:t>licensed;</w:t>
      </w:r>
      <w:proofErr w:type="gramEnd"/>
    </w:p>
    <w:p w14:paraId="319C2824" w14:textId="77777777" w:rsidR="00FD39E4" w:rsidRPr="002F6CDC" w:rsidRDefault="00FD39E4" w:rsidP="00FD39E4">
      <w:pPr>
        <w:pStyle w:val="SectionBody"/>
        <w:rPr>
          <w:color w:val="auto"/>
        </w:rPr>
      </w:pPr>
      <w:r w:rsidRPr="002F6CDC">
        <w:rPr>
          <w:color w:val="auto"/>
        </w:rPr>
        <w:t xml:space="preserve">(24) Fails to disclose any information within his or her knowledge or to produce any document, book, or record in his or her possession for inspection of and copying by the commission or its duly authorized </w:t>
      </w:r>
      <w:proofErr w:type="gramStart"/>
      <w:r w:rsidRPr="002F6CDC">
        <w:rPr>
          <w:color w:val="auto"/>
        </w:rPr>
        <w:t>representatives;</w:t>
      </w:r>
      <w:proofErr w:type="gramEnd"/>
    </w:p>
    <w:p w14:paraId="4EBCB0AA" w14:textId="77777777" w:rsidR="00FD39E4" w:rsidRPr="002F6CDC" w:rsidRDefault="00FD39E4" w:rsidP="00FD39E4">
      <w:pPr>
        <w:pStyle w:val="SectionBody"/>
        <w:rPr>
          <w:color w:val="auto"/>
        </w:rPr>
      </w:pPr>
      <w:r w:rsidRPr="002F6CDC">
        <w:rPr>
          <w:color w:val="auto"/>
        </w:rPr>
        <w:t xml:space="preserve">(25) Accepts </w:t>
      </w:r>
      <w:r w:rsidRPr="002F6CDC">
        <w:rPr>
          <w:color w:val="auto"/>
          <w:u w:val="single"/>
        </w:rPr>
        <w:t>payment</w:t>
      </w:r>
      <w:r w:rsidRPr="002F6CDC">
        <w:rPr>
          <w:color w:val="auto"/>
        </w:rPr>
        <w:t xml:space="preserve"> other than cash or its equivalent as earnest money or other deposit unless this fact is disclosed in the contract to which the deposit </w:t>
      </w:r>
      <w:proofErr w:type="gramStart"/>
      <w:r w:rsidRPr="002F6CDC">
        <w:rPr>
          <w:color w:val="auto"/>
        </w:rPr>
        <w:t>relates;</w:t>
      </w:r>
      <w:proofErr w:type="gramEnd"/>
    </w:p>
    <w:p w14:paraId="37D23D74" w14:textId="77777777" w:rsidR="00FD39E4" w:rsidRPr="002F6CDC" w:rsidRDefault="00FD39E4" w:rsidP="00FD39E4">
      <w:pPr>
        <w:pStyle w:val="SectionBody"/>
        <w:rPr>
          <w:color w:val="auto"/>
        </w:rPr>
      </w:pPr>
      <w:r w:rsidRPr="002F6CDC">
        <w:rPr>
          <w:color w:val="auto"/>
        </w:rPr>
        <w:t xml:space="preserve">(26) Accepts, takes, or charges any undisclosed compensation on expenditures made by </w:t>
      </w:r>
      <w:r w:rsidRPr="002F6CDC">
        <w:rPr>
          <w:color w:val="auto"/>
        </w:rPr>
        <w:lastRenderedPageBreak/>
        <w:t xml:space="preserve">or on behalf of the licensee’s </w:t>
      </w:r>
      <w:proofErr w:type="gramStart"/>
      <w:r w:rsidRPr="002F6CDC">
        <w:rPr>
          <w:color w:val="auto"/>
        </w:rPr>
        <w:t>principal;</w:t>
      </w:r>
      <w:proofErr w:type="gramEnd"/>
    </w:p>
    <w:p w14:paraId="178C60DD" w14:textId="2B4D1901" w:rsidR="00FD39E4" w:rsidRPr="002F6CDC" w:rsidRDefault="00FD39E4" w:rsidP="00FD39E4">
      <w:pPr>
        <w:pStyle w:val="SectionBody"/>
        <w:rPr>
          <w:color w:val="auto"/>
        </w:rPr>
      </w:pPr>
      <w:r w:rsidRPr="002F6CDC">
        <w:rPr>
          <w:color w:val="auto"/>
        </w:rPr>
        <w:t xml:space="preserve">(27) Discriminates against any person involved in a real estate transaction which is in violation of any federal or state </w:t>
      </w:r>
      <w:r w:rsidRPr="00E914B4">
        <w:rPr>
          <w:strike/>
          <w:color w:val="auto"/>
        </w:rPr>
        <w:t>antidiscrimination</w:t>
      </w:r>
      <w:r w:rsidRPr="002F6CDC">
        <w:rPr>
          <w:color w:val="auto"/>
        </w:rPr>
        <w:t xml:space="preserve"> </w:t>
      </w:r>
      <w:r w:rsidR="00E914B4" w:rsidRPr="00E914B4">
        <w:rPr>
          <w:color w:val="auto"/>
          <w:u w:val="single"/>
        </w:rPr>
        <w:t>anti-discrimination</w:t>
      </w:r>
      <w:r w:rsidR="00E914B4">
        <w:rPr>
          <w:color w:val="auto"/>
        </w:rPr>
        <w:t xml:space="preserve"> </w:t>
      </w:r>
      <w:r w:rsidRPr="002F6CDC">
        <w:rPr>
          <w:color w:val="auto"/>
        </w:rPr>
        <w:t xml:space="preserve">law, including any fair housing </w:t>
      </w:r>
      <w:proofErr w:type="gramStart"/>
      <w:r w:rsidRPr="002F6CDC">
        <w:rPr>
          <w:color w:val="auto"/>
        </w:rPr>
        <w:t>law;</w:t>
      </w:r>
      <w:proofErr w:type="gramEnd"/>
    </w:p>
    <w:p w14:paraId="7F6CA9F7" w14:textId="77777777" w:rsidR="00FD39E4" w:rsidRPr="002F6CDC" w:rsidRDefault="00FD39E4" w:rsidP="00FD39E4">
      <w:pPr>
        <w:pStyle w:val="SectionBody"/>
        <w:rPr>
          <w:color w:val="auto"/>
        </w:rPr>
      </w:pPr>
      <w:r w:rsidRPr="002F6CDC">
        <w:rPr>
          <w:color w:val="auto"/>
        </w:rPr>
        <w:t xml:space="preserve">(28) Fails to preserve for five years following its consummation, records relating to any real estate </w:t>
      </w:r>
      <w:proofErr w:type="gramStart"/>
      <w:r w:rsidRPr="002F6CDC">
        <w:rPr>
          <w:color w:val="auto"/>
        </w:rPr>
        <w:t>transaction;</w:t>
      </w:r>
      <w:proofErr w:type="gramEnd"/>
    </w:p>
    <w:p w14:paraId="06C164F7" w14:textId="344D351E" w:rsidR="00FD39E4" w:rsidRPr="002F6CDC" w:rsidRDefault="00FD39E4" w:rsidP="00FD39E4">
      <w:pPr>
        <w:pStyle w:val="SectionBody"/>
        <w:rPr>
          <w:color w:val="auto"/>
        </w:rPr>
      </w:pPr>
      <w:r w:rsidRPr="002F6CDC">
        <w:rPr>
          <w:color w:val="auto"/>
        </w:rPr>
        <w:t xml:space="preserve">(29) Fails to maintain </w:t>
      </w:r>
      <w:r w:rsidRPr="002F6CDC">
        <w:rPr>
          <w:strike/>
          <w:color w:val="auto"/>
        </w:rPr>
        <w:t>adequate</w:t>
      </w:r>
      <w:r w:rsidRPr="002F6CDC">
        <w:rPr>
          <w:color w:val="auto"/>
        </w:rPr>
        <w:t xml:space="preserve"> </w:t>
      </w:r>
      <w:r w:rsidRPr="002F6CDC">
        <w:rPr>
          <w:color w:val="auto"/>
          <w:u w:val="single"/>
        </w:rPr>
        <w:t>accurate</w:t>
      </w:r>
      <w:r w:rsidRPr="002F6CDC">
        <w:rPr>
          <w:color w:val="auto"/>
        </w:rPr>
        <w:t xml:space="preserve"> records on the broker’s trust fund </w:t>
      </w:r>
      <w:proofErr w:type="gramStart"/>
      <w:r w:rsidRPr="002F6CDC">
        <w:rPr>
          <w:color w:val="auto"/>
        </w:rPr>
        <w:t>account;</w:t>
      </w:r>
      <w:proofErr w:type="gramEnd"/>
    </w:p>
    <w:p w14:paraId="444B1180" w14:textId="77777777" w:rsidR="00FD39E4" w:rsidRPr="002F6CDC" w:rsidRDefault="00FD39E4" w:rsidP="00FD39E4">
      <w:pPr>
        <w:pStyle w:val="SectionBody"/>
        <w:rPr>
          <w:color w:val="auto"/>
        </w:rPr>
      </w:pPr>
      <w:r w:rsidRPr="002F6CDC">
        <w:rPr>
          <w:color w:val="auto"/>
        </w:rPr>
        <w:t xml:space="preserve">(30) </w:t>
      </w:r>
      <w:r w:rsidRPr="002F6CDC">
        <w:rPr>
          <w:strike/>
          <w:color w:val="auto"/>
        </w:rPr>
        <w:t>In the case of</w:t>
      </w:r>
      <w:r w:rsidRPr="002F6CDC">
        <w:rPr>
          <w:color w:val="auto"/>
        </w:rPr>
        <w:t xml:space="preserve"> </w:t>
      </w:r>
      <w:r w:rsidRPr="002F6CDC">
        <w:rPr>
          <w:color w:val="auto"/>
          <w:u w:val="single"/>
        </w:rPr>
        <w:t>If</w:t>
      </w:r>
      <w:r w:rsidRPr="002F6CDC">
        <w:rPr>
          <w:color w:val="auto"/>
        </w:rPr>
        <w:t xml:space="preserve"> a broker, fails to </w:t>
      </w:r>
      <w:r w:rsidRPr="002F6CDC">
        <w:rPr>
          <w:strike/>
          <w:color w:val="auto"/>
        </w:rPr>
        <w:t>adequately</w:t>
      </w:r>
      <w:r w:rsidRPr="002F6CDC">
        <w:rPr>
          <w:color w:val="auto"/>
        </w:rPr>
        <w:t xml:space="preserve"> supervise all associate brokers and salespersons </w:t>
      </w:r>
      <w:r w:rsidRPr="002F6CDC">
        <w:rPr>
          <w:strike/>
          <w:color w:val="auto"/>
        </w:rPr>
        <w:t>employed by</w:t>
      </w:r>
      <w:r w:rsidRPr="002F6CDC">
        <w:rPr>
          <w:color w:val="auto"/>
        </w:rPr>
        <w:t xml:space="preserve"> </w:t>
      </w:r>
      <w:r w:rsidRPr="002F6CDC">
        <w:rPr>
          <w:color w:val="auto"/>
          <w:u w:val="single"/>
        </w:rPr>
        <w:t>affiliated with</w:t>
      </w:r>
      <w:r w:rsidRPr="002F6CDC">
        <w:rPr>
          <w:color w:val="auto"/>
        </w:rPr>
        <w:t xml:space="preserve"> him or </w:t>
      </w:r>
      <w:proofErr w:type="gramStart"/>
      <w:r w:rsidRPr="002F6CDC">
        <w:rPr>
          <w:color w:val="auto"/>
        </w:rPr>
        <w:t>her;</w:t>
      </w:r>
      <w:proofErr w:type="gramEnd"/>
    </w:p>
    <w:p w14:paraId="0EEB3711" w14:textId="77777777" w:rsidR="00FD39E4" w:rsidRPr="002F6CDC" w:rsidRDefault="00FD39E4" w:rsidP="00FD39E4">
      <w:pPr>
        <w:pStyle w:val="SectionBody"/>
        <w:rPr>
          <w:color w:val="auto"/>
        </w:rPr>
      </w:pPr>
      <w:r w:rsidRPr="002F6CDC">
        <w:rPr>
          <w:color w:val="auto"/>
        </w:rPr>
        <w:t xml:space="preserve">(31) Breaches a fiduciary duty owed by a licensee to his or her principal in a real estate </w:t>
      </w:r>
      <w:proofErr w:type="gramStart"/>
      <w:r w:rsidRPr="002F6CDC">
        <w:rPr>
          <w:color w:val="auto"/>
        </w:rPr>
        <w:t>transaction;</w:t>
      </w:r>
      <w:proofErr w:type="gramEnd"/>
    </w:p>
    <w:p w14:paraId="70AC394D" w14:textId="77777777" w:rsidR="00FD39E4" w:rsidRPr="002F6CDC" w:rsidRDefault="00FD39E4" w:rsidP="00FD39E4">
      <w:pPr>
        <w:pStyle w:val="SectionBody"/>
        <w:rPr>
          <w:color w:val="auto"/>
        </w:rPr>
      </w:pPr>
      <w:r w:rsidRPr="002F6CDC">
        <w:rPr>
          <w:color w:val="auto"/>
        </w:rPr>
        <w:t xml:space="preserve">(32) Directs any party to a real estate transaction in which the licensee is involved, to any lending institution for financing </w:t>
      </w:r>
      <w:r w:rsidRPr="002F6CDC">
        <w:rPr>
          <w:color w:val="auto"/>
          <w:u w:val="single"/>
        </w:rPr>
        <w:t>or to any affiliated business</w:t>
      </w:r>
      <w:r w:rsidRPr="002F6CDC">
        <w:rPr>
          <w:color w:val="auto"/>
        </w:rPr>
        <w:t xml:space="preserve"> with the expectation of receiving a financial incentive, rebate, or other compensation, without first obtaining from his or her principal the signed acknowledgment of and consent to the receipt of the financial incentive, rebate, or other compensation:</w:t>
      </w:r>
      <w:r w:rsidRPr="002F6CDC">
        <w:rPr>
          <w:rFonts w:ascii="Times New Roman" w:eastAsia="Times New Roman" w:hAnsi="Times New Roman" w:cs="Times New Roman"/>
          <w:i/>
          <w:iCs/>
          <w:color w:val="auto"/>
          <w:sz w:val="24"/>
          <w:szCs w:val="24"/>
        </w:rPr>
        <w:t xml:space="preserve"> </w:t>
      </w:r>
      <w:r w:rsidRPr="002F6CDC">
        <w:rPr>
          <w:i/>
          <w:iCs/>
          <w:color w:val="auto"/>
          <w:u w:val="single"/>
        </w:rPr>
        <w:t>Provided</w:t>
      </w:r>
      <w:r w:rsidRPr="002F6CDC">
        <w:rPr>
          <w:color w:val="auto"/>
          <w:u w:val="single"/>
        </w:rPr>
        <w:t>, That this subsection may not be construed to prevent the sharing of compensation or other valuable consideration between licensed brokers;</w:t>
      </w:r>
    </w:p>
    <w:p w14:paraId="1A1F2CAC" w14:textId="77777777" w:rsidR="00FD39E4" w:rsidRPr="002F6CDC" w:rsidRDefault="00FD39E4" w:rsidP="00FD39E4">
      <w:pPr>
        <w:pStyle w:val="SectionBody"/>
        <w:rPr>
          <w:color w:val="auto"/>
        </w:rPr>
      </w:pPr>
      <w:r w:rsidRPr="002F6CDC">
        <w:rPr>
          <w:color w:val="auto"/>
        </w:rPr>
        <w:t xml:space="preserve">(33) Represents to any lending institution, or other interested party either verbally or through the preparation of false documents, an amount in excess of the true and actual sale price of the real estate or terms differing from those actually agreed </w:t>
      </w:r>
      <w:proofErr w:type="gramStart"/>
      <w:r w:rsidRPr="002F6CDC">
        <w:rPr>
          <w:color w:val="auto"/>
        </w:rPr>
        <w:t>upon;</w:t>
      </w:r>
      <w:proofErr w:type="gramEnd"/>
    </w:p>
    <w:p w14:paraId="390172F7" w14:textId="77777777" w:rsidR="00FD39E4" w:rsidRPr="002F6CDC" w:rsidRDefault="00FD39E4" w:rsidP="00FD39E4">
      <w:pPr>
        <w:pStyle w:val="SectionBody"/>
        <w:rPr>
          <w:color w:val="auto"/>
        </w:rPr>
      </w:pPr>
      <w:r w:rsidRPr="002F6CDC">
        <w:rPr>
          <w:color w:val="auto"/>
        </w:rPr>
        <w:t xml:space="preserve">(34) Fails to disclose to an owner the licensee’s true position if he or she directly or indirectly through a third party, purchases for himself or herself or acquires or intends to acquire any interest in or any option to purchase the </w:t>
      </w:r>
      <w:proofErr w:type="gramStart"/>
      <w:r w:rsidRPr="002F6CDC">
        <w:rPr>
          <w:color w:val="auto"/>
        </w:rPr>
        <w:t>property;</w:t>
      </w:r>
      <w:proofErr w:type="gramEnd"/>
    </w:p>
    <w:p w14:paraId="07A43537" w14:textId="77777777" w:rsidR="00FD39E4" w:rsidRPr="002F6CDC" w:rsidRDefault="00FD39E4" w:rsidP="00FD39E4">
      <w:pPr>
        <w:pStyle w:val="SectionBody"/>
        <w:rPr>
          <w:color w:val="auto"/>
        </w:rPr>
      </w:pPr>
      <w:r w:rsidRPr="002F6CDC">
        <w:rPr>
          <w:color w:val="auto"/>
        </w:rPr>
        <w:t xml:space="preserve">(35) Lends a broker’s license to any person, including a salesperson, or permits a salesperson to operate as a </w:t>
      </w:r>
      <w:proofErr w:type="gramStart"/>
      <w:r w:rsidRPr="002F6CDC">
        <w:rPr>
          <w:color w:val="auto"/>
        </w:rPr>
        <w:t>broker;</w:t>
      </w:r>
      <w:proofErr w:type="gramEnd"/>
    </w:p>
    <w:p w14:paraId="419A3D65" w14:textId="77777777" w:rsidR="00FD39E4" w:rsidRPr="002F6CDC" w:rsidRDefault="00FD39E4" w:rsidP="00FD39E4">
      <w:pPr>
        <w:pStyle w:val="SectionBody"/>
        <w:rPr>
          <w:color w:val="auto"/>
        </w:rPr>
      </w:pPr>
      <w:r w:rsidRPr="002F6CDC">
        <w:rPr>
          <w:color w:val="auto"/>
        </w:rPr>
        <w:t xml:space="preserve">(36) Has been convicted in a court of competent jurisdiction in this or any other jurisdiction </w:t>
      </w:r>
      <w:r w:rsidRPr="002F6CDC">
        <w:rPr>
          <w:color w:val="auto"/>
        </w:rPr>
        <w:lastRenderedPageBreak/>
        <w:t xml:space="preserve">of forgery, embezzlement, obtaining money under false pretense, bribery, larceny, extortion, conspiracy to defraud, any other similar offense, a crime involving moral turpitude, or a </w:t>
      </w:r>
      <w:proofErr w:type="gramStart"/>
      <w:r w:rsidRPr="002F6CDC">
        <w:rPr>
          <w:color w:val="auto"/>
        </w:rPr>
        <w:t>felony;</w:t>
      </w:r>
      <w:proofErr w:type="gramEnd"/>
    </w:p>
    <w:p w14:paraId="5532314B" w14:textId="77777777" w:rsidR="00FD39E4" w:rsidRPr="002F6CDC" w:rsidRDefault="00FD39E4" w:rsidP="00FD39E4">
      <w:pPr>
        <w:pStyle w:val="SectionBody"/>
        <w:rPr>
          <w:color w:val="auto"/>
        </w:rPr>
      </w:pPr>
      <w:r w:rsidRPr="002F6CDC">
        <w:rPr>
          <w:color w:val="auto"/>
        </w:rPr>
        <w:t xml:space="preserve">(37) Engages in any act or conduct which constitutes or demonstrates bad faith, incompetency, or untrustworthiness, or dishonest, fraudulent, or improper </w:t>
      </w:r>
      <w:proofErr w:type="gramStart"/>
      <w:r w:rsidRPr="002F6CDC">
        <w:rPr>
          <w:color w:val="auto"/>
        </w:rPr>
        <w:t>dealing;</w:t>
      </w:r>
      <w:proofErr w:type="gramEnd"/>
    </w:p>
    <w:p w14:paraId="0199EFC7" w14:textId="77777777" w:rsidR="00FD39E4" w:rsidRPr="002F6CDC" w:rsidRDefault="00FD39E4" w:rsidP="00FD39E4">
      <w:pPr>
        <w:pStyle w:val="SectionBody"/>
        <w:rPr>
          <w:color w:val="auto"/>
        </w:rPr>
      </w:pPr>
      <w:r w:rsidRPr="002F6CDC">
        <w:rPr>
          <w:color w:val="auto"/>
        </w:rPr>
        <w:t>(38) Induces any person to alter, modify, or change another licensee</w:t>
      </w:r>
      <w:r w:rsidRPr="002F6CDC">
        <w:rPr>
          <w:color w:val="auto"/>
        </w:rPr>
        <w:sym w:font="Arial" w:char="0027"/>
      </w:r>
      <w:r w:rsidRPr="002F6CDC">
        <w:rPr>
          <w:color w:val="auto"/>
        </w:rPr>
        <w:t xml:space="preserve">s fee or commission for brokerage services, without that licensee’s prior written </w:t>
      </w:r>
      <w:proofErr w:type="gramStart"/>
      <w:r w:rsidRPr="002F6CDC">
        <w:rPr>
          <w:color w:val="auto"/>
        </w:rPr>
        <w:t>consent;</w:t>
      </w:r>
      <w:proofErr w:type="gramEnd"/>
    </w:p>
    <w:p w14:paraId="09905D7E" w14:textId="77777777" w:rsidR="00FD39E4" w:rsidRPr="002F6CDC" w:rsidRDefault="00FD39E4" w:rsidP="00FD39E4">
      <w:pPr>
        <w:pStyle w:val="SectionBody"/>
        <w:rPr>
          <w:color w:val="auto"/>
        </w:rPr>
      </w:pPr>
      <w:r w:rsidRPr="002F6CDC">
        <w:rPr>
          <w:color w:val="auto"/>
        </w:rPr>
        <w:t xml:space="preserve">(39) Negotiates a real estate transaction directly with any person that is represented exclusively by another broker, unless the conduct is specifically authorized by the other </w:t>
      </w:r>
      <w:proofErr w:type="gramStart"/>
      <w:r w:rsidRPr="002F6CDC">
        <w:rPr>
          <w:color w:val="auto"/>
        </w:rPr>
        <w:t>broker;</w:t>
      </w:r>
      <w:proofErr w:type="gramEnd"/>
    </w:p>
    <w:p w14:paraId="025F6719" w14:textId="77777777" w:rsidR="00FD39E4" w:rsidRPr="002F6CDC" w:rsidRDefault="00FD39E4" w:rsidP="00FD39E4">
      <w:pPr>
        <w:pStyle w:val="SectionBody"/>
        <w:rPr>
          <w:color w:val="auto"/>
        </w:rPr>
      </w:pPr>
      <w:r w:rsidRPr="002F6CDC">
        <w:rPr>
          <w:color w:val="auto"/>
        </w:rPr>
        <w:t xml:space="preserve">(40) Obtains, negotiates, or attempts to obtain or negotiate a contract whereby the broker is entitled to a commission only to the extent that the sales price exceeds a given amount, commonly referred to as a net </w:t>
      </w:r>
      <w:proofErr w:type="gramStart"/>
      <w:r w:rsidRPr="002F6CDC">
        <w:rPr>
          <w:color w:val="auto"/>
        </w:rPr>
        <w:t>listing;</w:t>
      </w:r>
      <w:proofErr w:type="gramEnd"/>
    </w:p>
    <w:p w14:paraId="2102CB2A" w14:textId="77777777" w:rsidR="00FD39E4" w:rsidRPr="002F6CDC" w:rsidRDefault="00FD39E4" w:rsidP="00FD39E4">
      <w:pPr>
        <w:pStyle w:val="SectionBody"/>
        <w:rPr>
          <w:color w:val="auto"/>
        </w:rPr>
      </w:pPr>
      <w:r w:rsidRPr="002F6CDC">
        <w:rPr>
          <w:color w:val="auto"/>
        </w:rPr>
        <w:t xml:space="preserve">(41) Fails or refuses, on demand, to furnish copies of a document to a person whose signature is affixed to the </w:t>
      </w:r>
      <w:proofErr w:type="gramStart"/>
      <w:r w:rsidRPr="002F6CDC">
        <w:rPr>
          <w:color w:val="auto"/>
        </w:rPr>
        <w:t>document;</w:t>
      </w:r>
      <w:proofErr w:type="gramEnd"/>
    </w:p>
    <w:p w14:paraId="0338D860" w14:textId="77777777" w:rsidR="00FD39E4" w:rsidRPr="002F6CDC" w:rsidRDefault="00FD39E4" w:rsidP="00FD39E4">
      <w:pPr>
        <w:pStyle w:val="SectionBody"/>
        <w:rPr>
          <w:color w:val="auto"/>
        </w:rPr>
      </w:pPr>
      <w:r w:rsidRPr="002F6CDC">
        <w:rPr>
          <w:color w:val="auto"/>
        </w:rPr>
        <w:t xml:space="preserve">(42) In the case of an associate broker or salesperson, represents or attempts to represent a broker other than his or her employing </w:t>
      </w:r>
      <w:proofErr w:type="gramStart"/>
      <w:r w:rsidRPr="002F6CDC">
        <w:rPr>
          <w:color w:val="auto"/>
        </w:rPr>
        <w:t>broker;</w:t>
      </w:r>
      <w:proofErr w:type="gramEnd"/>
    </w:p>
    <w:p w14:paraId="36D19FFF" w14:textId="77777777" w:rsidR="00FD39E4" w:rsidRPr="002F6CDC" w:rsidRDefault="00FD39E4" w:rsidP="00FD39E4">
      <w:pPr>
        <w:pStyle w:val="SectionBody"/>
        <w:rPr>
          <w:color w:val="auto"/>
        </w:rPr>
      </w:pPr>
      <w:r w:rsidRPr="002F6CDC">
        <w:rPr>
          <w:color w:val="auto"/>
        </w:rPr>
        <w:t xml:space="preserve">(43) Fails to reduce a bona fide offer to </w:t>
      </w:r>
      <w:proofErr w:type="gramStart"/>
      <w:r w:rsidRPr="002F6CDC">
        <w:rPr>
          <w:color w:val="auto"/>
        </w:rPr>
        <w:t>writing;</w:t>
      </w:r>
      <w:proofErr w:type="gramEnd"/>
    </w:p>
    <w:p w14:paraId="22F3D5EA" w14:textId="77777777" w:rsidR="00FD39E4" w:rsidRPr="002F6CDC" w:rsidRDefault="00FD39E4" w:rsidP="00FD39E4">
      <w:pPr>
        <w:pStyle w:val="SectionBody"/>
        <w:rPr>
          <w:color w:val="auto"/>
        </w:rPr>
      </w:pPr>
      <w:r w:rsidRPr="002F6CDC">
        <w:rPr>
          <w:color w:val="auto"/>
        </w:rPr>
        <w:t xml:space="preserve">(44) Guarantees, or authorizes or permits another licensee to guarantee, future profits which may result from a real estate </w:t>
      </w:r>
      <w:proofErr w:type="gramStart"/>
      <w:r w:rsidRPr="002F6CDC">
        <w:rPr>
          <w:color w:val="auto"/>
        </w:rPr>
        <w:t>transaction;</w:t>
      </w:r>
      <w:proofErr w:type="gramEnd"/>
    </w:p>
    <w:p w14:paraId="7F6243C0" w14:textId="77777777" w:rsidR="00FD39E4" w:rsidRPr="002F6CDC" w:rsidRDefault="00FD39E4" w:rsidP="00FD39E4">
      <w:pPr>
        <w:pStyle w:val="SectionBody"/>
        <w:rPr>
          <w:color w:val="auto"/>
        </w:rPr>
      </w:pPr>
      <w:r w:rsidRPr="002F6CDC">
        <w:rPr>
          <w:color w:val="auto"/>
        </w:rPr>
        <w:t>(45) Is disciplined by another jurisdiction if at least one of the grounds for that discipline is the same as or equivalent to one of the grounds for discipline in this article; or</w:t>
      </w:r>
    </w:p>
    <w:p w14:paraId="77CE2378" w14:textId="77777777" w:rsidR="00FD39E4" w:rsidRPr="002F6CDC" w:rsidRDefault="00FD39E4" w:rsidP="00FD39E4">
      <w:pPr>
        <w:pStyle w:val="SectionBody"/>
        <w:rPr>
          <w:color w:val="auto"/>
        </w:rPr>
      </w:pPr>
      <w:r w:rsidRPr="002F6CDC">
        <w:rPr>
          <w:color w:val="auto"/>
        </w:rPr>
        <w:t>(46) Engages in any other act or omission in violation of professional conduct requirements of licensees established by legislative rule of the commission.</w:t>
      </w:r>
    </w:p>
    <w:p w14:paraId="3A33A336" w14:textId="77777777" w:rsidR="00FD39E4" w:rsidRPr="002F6CDC" w:rsidRDefault="00FD39E4" w:rsidP="00FD39E4">
      <w:pPr>
        <w:pStyle w:val="SectionBody"/>
        <w:rPr>
          <w:color w:val="auto"/>
        </w:rPr>
      </w:pPr>
      <w:r w:rsidRPr="002F6CDC">
        <w:rPr>
          <w:color w:val="auto"/>
        </w:rPr>
        <w:t>(b) The provisions of this section shall be liberally construed in order to carry out the objectives and purposes of this article.</w:t>
      </w:r>
    </w:p>
    <w:p w14:paraId="6A0928C1" w14:textId="77777777" w:rsidR="00FD39E4" w:rsidRPr="002F6CDC" w:rsidRDefault="00FD39E4" w:rsidP="00FD39E4">
      <w:pPr>
        <w:pStyle w:val="SectionBody"/>
        <w:rPr>
          <w:color w:val="auto"/>
        </w:rPr>
      </w:pPr>
      <w:r w:rsidRPr="002F6CDC">
        <w:rPr>
          <w:color w:val="auto"/>
        </w:rPr>
        <w:t>(c) As used in this section:</w:t>
      </w:r>
    </w:p>
    <w:p w14:paraId="7C6D61A8" w14:textId="77777777" w:rsidR="00FD39E4" w:rsidRPr="002F6CDC" w:rsidRDefault="00FD39E4" w:rsidP="00FD39E4">
      <w:pPr>
        <w:pStyle w:val="SectionBody"/>
        <w:rPr>
          <w:color w:val="auto"/>
        </w:rPr>
      </w:pPr>
      <w:r w:rsidRPr="002F6CDC">
        <w:rPr>
          <w:color w:val="auto"/>
        </w:rPr>
        <w:t xml:space="preserve">(1) The words "convicted in a court of competent jurisdiction" mean a plea of guilty or nolo </w:t>
      </w:r>
      <w:r w:rsidRPr="002F6CDC">
        <w:rPr>
          <w:color w:val="auto"/>
        </w:rPr>
        <w:lastRenderedPageBreak/>
        <w:t xml:space="preserve">contendere entered by a person or a verdict of guilt returned against a person at the conclusion of a </w:t>
      </w:r>
      <w:proofErr w:type="gramStart"/>
      <w:r w:rsidRPr="002F6CDC">
        <w:rPr>
          <w:color w:val="auto"/>
        </w:rPr>
        <w:t>trial;</w:t>
      </w:r>
      <w:proofErr w:type="gramEnd"/>
    </w:p>
    <w:p w14:paraId="0B48594E" w14:textId="77777777" w:rsidR="00FD39E4" w:rsidRPr="002F6CDC" w:rsidRDefault="00FD39E4" w:rsidP="00FD39E4">
      <w:pPr>
        <w:pStyle w:val="SectionBody"/>
        <w:rPr>
          <w:color w:val="auto"/>
        </w:rPr>
      </w:pPr>
      <w:r w:rsidRPr="002F6CDC">
        <w:rPr>
          <w:color w:val="auto"/>
        </w:rPr>
        <w:t>(2) A certified copy of a conviction order entered in a court is sufficient evidence to demonstrate a person has been convicted in a court of competent jurisdiction.</w:t>
      </w:r>
    </w:p>
    <w:p w14:paraId="7196AEC5" w14:textId="77777777" w:rsidR="00FD39E4" w:rsidRPr="002F6CDC" w:rsidRDefault="00FD39E4" w:rsidP="00FD39E4">
      <w:pPr>
        <w:pStyle w:val="SectionBody"/>
        <w:rPr>
          <w:color w:val="auto"/>
        </w:rPr>
      </w:pPr>
      <w:r w:rsidRPr="002F6CDC">
        <w:rPr>
          <w:color w:val="auto"/>
        </w:rPr>
        <w:t>(d) Every person licensed by the commission has an affirmative duty to report, in a timely manner, any known or observed violation of this article or the rules, orders, or final decisions of the commission.</w:t>
      </w:r>
    </w:p>
    <w:p w14:paraId="3CBBA691" w14:textId="77777777" w:rsidR="00FD39E4" w:rsidRPr="002F6CDC" w:rsidRDefault="00FD39E4" w:rsidP="00FD39E4">
      <w:pPr>
        <w:pStyle w:val="SectionBody"/>
        <w:rPr>
          <w:color w:val="auto"/>
        </w:rPr>
      </w:pPr>
      <w:r w:rsidRPr="002F6CDC">
        <w:rPr>
          <w:color w:val="auto"/>
        </w:rPr>
        <w:t xml:space="preserve">(e) The revocation of a broker’s license shall automatically suspend the license of every associate broker and salesperson </w:t>
      </w:r>
      <w:r w:rsidRPr="002F6CDC">
        <w:rPr>
          <w:strike/>
          <w:color w:val="auto"/>
        </w:rPr>
        <w:t>employed by</w:t>
      </w:r>
      <w:r w:rsidRPr="002F6CDC">
        <w:rPr>
          <w:color w:val="auto"/>
        </w:rPr>
        <w:t xml:space="preserve"> </w:t>
      </w:r>
      <w:r w:rsidRPr="002F6CDC">
        <w:rPr>
          <w:color w:val="auto"/>
          <w:u w:val="single"/>
        </w:rPr>
        <w:t>affiliated with</w:t>
      </w:r>
      <w:r w:rsidRPr="002F6CDC">
        <w:rPr>
          <w:color w:val="auto"/>
        </w:rPr>
        <w:t xml:space="preserve"> the broker: </w:t>
      </w:r>
      <w:r w:rsidRPr="002F6CDC">
        <w:rPr>
          <w:i/>
          <w:iCs/>
          <w:color w:val="auto"/>
        </w:rPr>
        <w:t>Provided,</w:t>
      </w:r>
      <w:r w:rsidRPr="002F6CDC">
        <w:rPr>
          <w:color w:val="auto"/>
        </w:rPr>
        <w:t xml:space="preserve"> That the commission shall issue a replacement license for any licensee so affected to a new </w:t>
      </w:r>
      <w:r w:rsidRPr="002F6CDC">
        <w:rPr>
          <w:strike/>
          <w:color w:val="auto"/>
        </w:rPr>
        <w:t>employing</w:t>
      </w:r>
      <w:r w:rsidRPr="002F6CDC">
        <w:rPr>
          <w:color w:val="auto"/>
        </w:rPr>
        <w:t xml:space="preserve"> broker, without charge, if a proper application is submitted to the commission during the same license term.</w:t>
      </w:r>
    </w:p>
    <w:p w14:paraId="05F1CAD7" w14:textId="77777777" w:rsidR="00FD39E4" w:rsidRPr="002F6CDC" w:rsidRDefault="00FD39E4" w:rsidP="00FD39E4">
      <w:pPr>
        <w:pStyle w:val="SectionHeading"/>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§30-40-20. Complaints; investigation.</w:t>
      </w:r>
    </w:p>
    <w:p w14:paraId="27FF5C7E" w14:textId="489ED89F" w:rsidR="00FD39E4" w:rsidRPr="002F6CDC" w:rsidRDefault="00FD39E4" w:rsidP="00FD39E4">
      <w:pPr>
        <w:pStyle w:val="SectionBody"/>
        <w:rPr>
          <w:color w:val="auto"/>
        </w:rPr>
      </w:pPr>
      <w:r w:rsidRPr="002F6CDC">
        <w:rPr>
          <w:color w:val="auto"/>
        </w:rPr>
        <w:t xml:space="preserve">(a) </w:t>
      </w:r>
      <w:r w:rsidRPr="002F6CDC">
        <w:rPr>
          <w:color w:val="auto"/>
          <w:u w:val="single"/>
        </w:rPr>
        <w:t>Upon the initiation of a complaint by the commission or the filing of a complaint by another person</w:t>
      </w:r>
      <w:r w:rsidR="00E914B4">
        <w:rPr>
          <w:color w:val="auto"/>
          <w:u w:val="single"/>
        </w:rPr>
        <w:t>,</w:t>
      </w:r>
      <w:r w:rsidRPr="002F6CDC">
        <w:rPr>
          <w:color w:val="auto"/>
        </w:rPr>
        <w:t xml:space="preserve"> </w:t>
      </w:r>
      <w:r w:rsidRPr="002F6CDC">
        <w:rPr>
          <w:strike/>
          <w:color w:val="auto"/>
        </w:rPr>
        <w:t>The</w:t>
      </w:r>
      <w:r w:rsidRPr="002F6CDC">
        <w:rPr>
          <w:color w:val="auto"/>
        </w:rPr>
        <w:t xml:space="preserve"> </w:t>
      </w:r>
      <w:proofErr w:type="spellStart"/>
      <w:r w:rsidRPr="002F6CDC">
        <w:rPr>
          <w:color w:val="auto"/>
          <w:u w:val="single"/>
        </w:rPr>
        <w:t>the</w:t>
      </w:r>
      <w:proofErr w:type="spellEnd"/>
      <w:r w:rsidRPr="002F6CDC">
        <w:rPr>
          <w:color w:val="auto"/>
        </w:rPr>
        <w:t xml:space="preserve"> commission may </w:t>
      </w:r>
      <w:r w:rsidRPr="002F6CDC">
        <w:rPr>
          <w:strike/>
          <w:color w:val="auto"/>
        </w:rPr>
        <w:t>upon its own motion and shall upon the filing of a complaint setting forth a cause of action under this article, or the rules promulgated thereunder</w:t>
      </w:r>
      <w:r w:rsidRPr="002F6CDC">
        <w:rPr>
          <w:color w:val="auto"/>
        </w:rPr>
        <w:t xml:space="preserve"> ascertain the facts and if warranted hold a hearing for the suspension or revocation of a license, or the imposition of sanctions against a licensee: </w:t>
      </w:r>
      <w:r w:rsidRPr="002F6CDC">
        <w:rPr>
          <w:i/>
          <w:iCs/>
          <w:color w:val="auto"/>
        </w:rPr>
        <w:t>Provided,</w:t>
      </w:r>
      <w:r w:rsidRPr="002F6CDC">
        <w:rPr>
          <w:color w:val="auto"/>
        </w:rPr>
        <w:t xml:space="preserve"> That no disciplinary action may be brought against a licensee upon any complaint that is filed more than two years after the acts or omissions alleged in the complaint or, where the licensee is alleged to have engaged in fraud, deceit, or misrepresentation, more than two years after the date at which the complainant discovered, or through reasonable diligence should have discovered, the alleged unprofessional conduct. Time limits for the filing of a complaint shall be tolled during any period in which material evidence necessary for the commission’s evaluation or use is unavailable to the commission due to an ongoing criminal investigation or prosecution.</w:t>
      </w:r>
    </w:p>
    <w:p w14:paraId="0A8C2512" w14:textId="38B15102" w:rsidR="00FD39E4" w:rsidRPr="002F6CDC" w:rsidRDefault="00FD39E4" w:rsidP="00FD39E4">
      <w:pPr>
        <w:pStyle w:val="SectionBody"/>
        <w:rPr>
          <w:color w:val="auto"/>
        </w:rPr>
      </w:pPr>
      <w:r w:rsidRPr="002F6CDC">
        <w:rPr>
          <w:color w:val="auto"/>
        </w:rPr>
        <w:t xml:space="preserve">(b) All complaints </w:t>
      </w:r>
      <w:proofErr w:type="gramStart"/>
      <w:r w:rsidRPr="002F6CDC">
        <w:rPr>
          <w:strike/>
          <w:color w:val="auto"/>
        </w:rPr>
        <w:t>must</w:t>
      </w:r>
      <w:r w:rsidRPr="002F6CDC">
        <w:rPr>
          <w:color w:val="auto"/>
        </w:rPr>
        <w:t xml:space="preserve"> </w:t>
      </w:r>
      <w:r w:rsidRPr="002F6CDC">
        <w:rPr>
          <w:color w:val="auto"/>
          <w:u w:val="single"/>
        </w:rPr>
        <w:t>shall</w:t>
      </w:r>
      <w:proofErr w:type="gramEnd"/>
      <w:r w:rsidRPr="002F6CDC">
        <w:rPr>
          <w:color w:val="auto"/>
        </w:rPr>
        <w:t xml:space="preserve"> be submitted in writing </w:t>
      </w:r>
      <w:r w:rsidRPr="002F6CDC">
        <w:rPr>
          <w:color w:val="auto"/>
          <w:u w:val="single"/>
        </w:rPr>
        <w:t xml:space="preserve">on a form prescribed by the </w:t>
      </w:r>
      <w:r w:rsidRPr="002F6CDC">
        <w:rPr>
          <w:color w:val="auto"/>
          <w:u w:val="single"/>
        </w:rPr>
        <w:lastRenderedPageBreak/>
        <w:t>commission</w:t>
      </w:r>
      <w:r w:rsidR="00E914B4">
        <w:rPr>
          <w:color w:val="auto"/>
          <w:u w:val="single"/>
        </w:rPr>
        <w:t>,</w:t>
      </w:r>
      <w:r w:rsidRPr="002F6CDC">
        <w:rPr>
          <w:color w:val="auto"/>
        </w:rPr>
        <w:t xml:space="preserve"> and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fully describe the acts or omissions constituting the alleged </w:t>
      </w:r>
      <w:r w:rsidRPr="002F6CDC">
        <w:rPr>
          <w:strike/>
          <w:color w:val="auto"/>
        </w:rPr>
        <w:t>unprofessional conduct</w:t>
      </w:r>
      <w:r w:rsidRPr="002F6CDC">
        <w:rPr>
          <w:color w:val="auto"/>
        </w:rPr>
        <w:t xml:space="preserve"> </w:t>
      </w:r>
      <w:r w:rsidRPr="002F6CDC">
        <w:rPr>
          <w:color w:val="auto"/>
          <w:u w:val="single"/>
        </w:rPr>
        <w:t>violation(s) of this article or rules promulgated thereunder.</w:t>
      </w:r>
    </w:p>
    <w:p w14:paraId="3D76C81B" w14:textId="77777777" w:rsidR="00FD39E4" w:rsidRPr="002F6CDC" w:rsidRDefault="00FD39E4" w:rsidP="00FD39E4">
      <w:pPr>
        <w:pStyle w:val="SectionBody"/>
        <w:rPr>
          <w:color w:val="auto"/>
        </w:rPr>
      </w:pPr>
      <w:r w:rsidRPr="002F6CDC">
        <w:rPr>
          <w:color w:val="auto"/>
        </w:rPr>
        <w:t xml:space="preserve">(c) Upon initiation or receipt of the complaint, the commission shall provide a copy of the complaint to the licensee for his or her response to the allegations contained in the complaint. The accused party shall file an answer within 20 days of the date of service. Failure of the licensee to file a timely response may be considered an admission of the allegations in the complaint: </w:t>
      </w:r>
      <w:r w:rsidRPr="002F6CDC">
        <w:rPr>
          <w:i/>
          <w:iCs/>
          <w:color w:val="auto"/>
        </w:rPr>
        <w:t>Provided,</w:t>
      </w:r>
      <w:r w:rsidRPr="002F6CDC">
        <w:rPr>
          <w:color w:val="auto"/>
        </w:rPr>
        <w:t xml:space="preserve"> </w:t>
      </w:r>
      <w:proofErr w:type="gramStart"/>
      <w:r w:rsidRPr="002F6CDC">
        <w:rPr>
          <w:color w:val="auto"/>
        </w:rPr>
        <w:t>That</w:t>
      </w:r>
      <w:proofErr w:type="gramEnd"/>
      <w:r w:rsidRPr="002F6CDC">
        <w:rPr>
          <w:color w:val="auto"/>
        </w:rPr>
        <w:t xml:space="preserve"> nothing contained herein </w:t>
      </w:r>
      <w:r w:rsidRPr="002F6CDC">
        <w:rPr>
          <w:strike/>
          <w:color w:val="auto"/>
        </w:rPr>
        <w:t>shall</w:t>
      </w:r>
      <w:r w:rsidRPr="002F6CDC">
        <w:rPr>
          <w:color w:val="auto"/>
        </w:rPr>
        <w:t xml:space="preserve"> </w:t>
      </w:r>
      <w:r w:rsidRPr="002F6CDC">
        <w:rPr>
          <w:color w:val="auto"/>
          <w:u w:val="single"/>
        </w:rPr>
        <w:t>may</w:t>
      </w:r>
      <w:r w:rsidRPr="002F6CDC">
        <w:rPr>
          <w:color w:val="auto"/>
        </w:rPr>
        <w:t xml:space="preserve"> prohibit the accused party from obtaining an extension of time to file a response, if the commission, its executive director, or other authorized representative permits the extension.</w:t>
      </w:r>
    </w:p>
    <w:p w14:paraId="10E77FDD" w14:textId="77777777" w:rsidR="00FD39E4" w:rsidRPr="002F6CDC" w:rsidRDefault="00FD39E4" w:rsidP="00FD39E4">
      <w:pPr>
        <w:pStyle w:val="SectionBody"/>
        <w:rPr>
          <w:color w:val="auto"/>
        </w:rPr>
      </w:pPr>
      <w:r w:rsidRPr="002F6CDC">
        <w:rPr>
          <w:color w:val="auto"/>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1C2102C6" w14:textId="77777777" w:rsidR="00FD39E4" w:rsidRPr="002F6CDC" w:rsidRDefault="00FD39E4" w:rsidP="00FD39E4">
      <w:pPr>
        <w:pStyle w:val="SectionBody"/>
        <w:rPr>
          <w:color w:val="auto"/>
        </w:rPr>
      </w:pPr>
      <w:r w:rsidRPr="002F6CDC">
        <w:rPr>
          <w:color w:val="auto"/>
        </w:rPr>
        <w:t>(e) After receiving the licensee’s response and reviewing any information obtained through investigation, the commission shall determine if probable cause exists that the licensee has violated any provision of this article or the rules.</w:t>
      </w:r>
    </w:p>
    <w:p w14:paraId="39743654"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(f) If a determination that probable cause exists for disciplinary action, the commission may hold a hearing in compliance with §30-40-21 of this code or may dispose of the matter informally through a consent agreement or otherwise.</w:t>
      </w:r>
    </w:p>
    <w:p w14:paraId="3A550A89" w14:textId="77777777" w:rsidR="00FD39E4" w:rsidRPr="002F6CDC" w:rsidRDefault="00FD39E4" w:rsidP="00FD39E4">
      <w:pPr>
        <w:pStyle w:val="SectionHeading"/>
        <w:rPr>
          <w:color w:val="auto"/>
        </w:rPr>
      </w:pPr>
      <w:r w:rsidRPr="002F6CDC">
        <w:rPr>
          <w:color w:val="auto"/>
        </w:rPr>
        <w:t>§30-40-21. Hearings; judicial review; cost of proceedings.</w:t>
      </w:r>
    </w:p>
    <w:p w14:paraId="6B81F153" w14:textId="77777777" w:rsidR="00FD39E4" w:rsidRPr="002F6CDC" w:rsidRDefault="00FD39E4" w:rsidP="00FD39E4">
      <w:pPr>
        <w:pStyle w:val="SectionBody"/>
        <w:rPr>
          <w:color w:val="auto"/>
        </w:rPr>
      </w:pPr>
      <w:r w:rsidRPr="002F6CDC">
        <w:rPr>
          <w:color w:val="auto"/>
        </w:rPr>
        <w:t xml:space="preserve">(a) Hearings shall be conducted in accordance with the provisions of §29A-5-1 </w:t>
      </w:r>
      <w:r w:rsidRPr="002F6CDC">
        <w:rPr>
          <w:i/>
          <w:iCs/>
          <w:color w:val="auto"/>
        </w:rPr>
        <w:t>et seq</w:t>
      </w:r>
      <w:r w:rsidRPr="002F6CDC">
        <w:rPr>
          <w:color w:val="auto"/>
        </w:rPr>
        <w:t>. of this code and the commission</w:t>
      </w:r>
      <w:r w:rsidRPr="002F6CDC">
        <w:rPr>
          <w:color w:val="auto"/>
        </w:rPr>
        <w:sym w:font="Arial" w:char="0027"/>
      </w:r>
      <w:r w:rsidRPr="002F6CDC">
        <w:rPr>
          <w:color w:val="auto"/>
        </w:rPr>
        <w:t>s rules.</w:t>
      </w:r>
    </w:p>
    <w:p w14:paraId="7313E8E5" w14:textId="77777777" w:rsidR="00FD39E4" w:rsidRPr="002F6CDC" w:rsidRDefault="00FD39E4" w:rsidP="00FD39E4">
      <w:pPr>
        <w:pStyle w:val="SectionBody"/>
        <w:rPr>
          <w:color w:val="auto"/>
        </w:rPr>
      </w:pPr>
      <w:r w:rsidRPr="002F6CDC">
        <w:rPr>
          <w:color w:val="auto"/>
        </w:rPr>
        <w:t>(b) Hearings shall be held at a time and place determined by the commission, but in no event less than 30 days after the notice of hearing is given.</w:t>
      </w:r>
    </w:p>
    <w:p w14:paraId="5DDAA12F" w14:textId="77777777" w:rsidR="00FD39E4" w:rsidRPr="002F6CDC" w:rsidRDefault="00FD39E4" w:rsidP="00FD39E4">
      <w:pPr>
        <w:pStyle w:val="SectionBody"/>
        <w:rPr>
          <w:color w:val="auto"/>
        </w:rPr>
      </w:pPr>
      <w:r w:rsidRPr="002F6CDC">
        <w:rPr>
          <w:color w:val="auto"/>
        </w:rPr>
        <w:t>(c) Any member has the authority to administer oaths and to examine any person under oath.</w:t>
      </w:r>
    </w:p>
    <w:p w14:paraId="27667BFD" w14:textId="77777777" w:rsidR="00FD39E4" w:rsidRPr="002F6CDC" w:rsidRDefault="00FD39E4" w:rsidP="00FD39E4">
      <w:pPr>
        <w:pStyle w:val="SectionBody"/>
        <w:rPr>
          <w:color w:val="auto"/>
        </w:rPr>
      </w:pPr>
      <w:r w:rsidRPr="002F6CDC">
        <w:rPr>
          <w:color w:val="auto"/>
        </w:rPr>
        <w:lastRenderedPageBreak/>
        <w:t>(d) If, after hearing, the commission determines the licensee has violated any provision of this article, or the commission’s rules, a formal decision shall be prepared which contains findings of fact, conclusions of law, and specifically lists the disciplinary actions imposed.</w:t>
      </w:r>
    </w:p>
    <w:p w14:paraId="21AF72AD" w14:textId="1E8B10BC" w:rsidR="00FD39E4" w:rsidRPr="002F6CDC" w:rsidRDefault="00FD39E4" w:rsidP="00FD39E4">
      <w:pPr>
        <w:pStyle w:val="SectionBody"/>
        <w:rPr>
          <w:color w:val="auto"/>
        </w:rPr>
      </w:pPr>
      <w:r w:rsidRPr="002F6CDC">
        <w:rPr>
          <w:color w:val="auto"/>
        </w:rPr>
        <w:t xml:space="preserve">(e) The commission may elect to have an administrative law judge or hearing examiner conduct the hearing. If the commission makes this election, the administrative law judge or hearing examiner, at the conclusion of a hearing, shall prepare a proposed order which shall contain findings of fact and conclusions of law. The commission may request that disciplinary actions imposed be a part of the proposed order, or </w:t>
      </w:r>
      <w:r w:rsidR="00E914B4" w:rsidRPr="00E914B4">
        <w:rPr>
          <w:color w:val="auto"/>
          <w:u w:val="single"/>
        </w:rPr>
        <w:t>the commission</w:t>
      </w:r>
      <w:r w:rsidR="00E914B4">
        <w:rPr>
          <w:color w:val="auto"/>
        </w:rPr>
        <w:t xml:space="preserve"> </w:t>
      </w:r>
      <w:r w:rsidRPr="002F6CDC">
        <w:rPr>
          <w:color w:val="auto"/>
        </w:rPr>
        <w:t>may reserve this obligation for its consideration. The commission may accept, reject, or modify the decision of the administrative law judge or hearing examiner.</w:t>
      </w:r>
    </w:p>
    <w:p w14:paraId="62CF218D" w14:textId="77777777" w:rsidR="00FD39E4" w:rsidRPr="002F6CDC" w:rsidRDefault="00FD39E4" w:rsidP="00FD39E4">
      <w:pPr>
        <w:pStyle w:val="SectionBody"/>
        <w:rPr>
          <w:color w:val="auto"/>
          <w:u w:val="single"/>
        </w:rPr>
      </w:pPr>
      <w:r w:rsidRPr="002F6CDC">
        <w:rPr>
          <w:color w:val="auto"/>
        </w:rPr>
        <w:t xml:space="preserve">(f) Any person adversely affected by any decision or final order made by the commission, after a hearing, is entitled to judicial review </w:t>
      </w:r>
      <w:r w:rsidRPr="002F6CDC">
        <w:rPr>
          <w:strike/>
          <w:color w:val="auto"/>
        </w:rPr>
        <w:t xml:space="preserve">by the circuit court of the county where the hearing was </w:t>
      </w:r>
      <w:proofErr w:type="gramStart"/>
      <w:r w:rsidRPr="002F6CDC">
        <w:rPr>
          <w:strike/>
          <w:color w:val="auto"/>
        </w:rPr>
        <w:t>held .</w:t>
      </w:r>
      <w:r w:rsidRPr="002F6CDC">
        <w:rPr>
          <w:color w:val="auto"/>
          <w:u w:val="single"/>
        </w:rPr>
        <w:t>pursuant</w:t>
      </w:r>
      <w:proofErr w:type="gramEnd"/>
      <w:r w:rsidRPr="002F6CDC">
        <w:rPr>
          <w:color w:val="auto"/>
          <w:u w:val="single"/>
        </w:rPr>
        <w:t xml:space="preserve"> to the provisions of §29A-5-4 of this code.</w:t>
      </w:r>
    </w:p>
    <w:p w14:paraId="3F46FBBC"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(g) In addition to any other sanction imposed, the commission may require a licensee to pay the costs of the proceeding.</w:t>
      </w:r>
    </w:p>
    <w:p w14:paraId="21342926" w14:textId="77777777" w:rsidR="00FD39E4" w:rsidRPr="002F6CDC" w:rsidRDefault="00FD39E4" w:rsidP="00FD39E4">
      <w:pPr>
        <w:pStyle w:val="SectionHeading"/>
        <w:rPr>
          <w:color w:val="auto"/>
        </w:rPr>
      </w:pPr>
      <w:r w:rsidRPr="002F6CDC">
        <w:rPr>
          <w:color w:val="auto"/>
        </w:rPr>
        <w:t xml:space="preserve">§30-40-22. Criminal </w:t>
      </w:r>
      <w:r w:rsidRPr="002F6CDC">
        <w:rPr>
          <w:strike/>
          <w:color w:val="auto"/>
        </w:rPr>
        <w:t>Penalties</w:t>
      </w:r>
      <w:r w:rsidRPr="002F6CDC">
        <w:rPr>
          <w:color w:val="auto"/>
        </w:rPr>
        <w:t xml:space="preserve"> </w:t>
      </w:r>
      <w:proofErr w:type="spellStart"/>
      <w:r w:rsidRPr="002F6CDC">
        <w:rPr>
          <w:color w:val="auto"/>
          <w:u w:val="single"/>
        </w:rPr>
        <w:t>penalties</w:t>
      </w:r>
      <w:proofErr w:type="spellEnd"/>
      <w:r w:rsidRPr="002F6CDC">
        <w:rPr>
          <w:color w:val="auto"/>
        </w:rPr>
        <w:t xml:space="preserve"> for violations.</w:t>
      </w:r>
    </w:p>
    <w:p w14:paraId="691B6614" w14:textId="77777777" w:rsidR="00FD39E4" w:rsidRPr="002F6CDC" w:rsidRDefault="00FD39E4" w:rsidP="00FD39E4">
      <w:pPr>
        <w:pStyle w:val="SectionBody"/>
        <w:rPr>
          <w:color w:val="auto"/>
        </w:rPr>
      </w:pPr>
      <w:r w:rsidRPr="002F6CDC">
        <w:rPr>
          <w:color w:val="auto"/>
        </w:rPr>
        <w:t xml:space="preserve">(a) </w:t>
      </w:r>
      <w:r w:rsidRPr="002F6CDC">
        <w:rPr>
          <w:strike/>
          <w:color w:val="auto"/>
        </w:rPr>
        <w:t>Any</w:t>
      </w:r>
      <w:r w:rsidRPr="002F6CDC">
        <w:rPr>
          <w:color w:val="auto"/>
        </w:rPr>
        <w:t xml:space="preserve"> </w:t>
      </w:r>
      <w:r w:rsidRPr="002F6CDC">
        <w:rPr>
          <w:color w:val="auto"/>
          <w:u w:val="single"/>
        </w:rPr>
        <w:t>In addition to the sanctions imposed by the commission pursuant to this article,</w:t>
      </w:r>
      <w:r w:rsidRPr="002F6CDC">
        <w:rPr>
          <w:color w:val="auto"/>
        </w:rPr>
        <w:t xml:space="preserve"> </w:t>
      </w:r>
      <w:r w:rsidRPr="002F6CDC">
        <w:rPr>
          <w:color w:val="auto"/>
          <w:u w:val="single"/>
        </w:rPr>
        <w:t>any</w:t>
      </w:r>
      <w:r w:rsidRPr="002F6CDC">
        <w:rPr>
          <w:color w:val="auto"/>
        </w:rPr>
        <w:t xml:space="preserve"> person violating a provision of this article or the commission’s rules is guilty of a misdemeanor. Any person convicted of a first violation shall be fined not less than $1,000 nor more than $2,000, or confined in </w:t>
      </w:r>
      <w:r w:rsidRPr="002F6CDC">
        <w:rPr>
          <w:strike/>
          <w:color w:val="auto"/>
        </w:rPr>
        <w:t>the county or regional</w:t>
      </w:r>
      <w:r w:rsidRPr="002F6CDC">
        <w:rPr>
          <w:color w:val="auto"/>
        </w:rPr>
        <w:t xml:space="preserve"> jail not more than 90 days, or both fined and </w:t>
      </w:r>
      <w:proofErr w:type="gramStart"/>
      <w:r w:rsidRPr="002F6CDC">
        <w:rPr>
          <w:color w:val="auto"/>
        </w:rPr>
        <w:t>confined;</w:t>
      </w:r>
      <w:proofErr w:type="gramEnd"/>
    </w:p>
    <w:p w14:paraId="5B27EDD9" w14:textId="77777777" w:rsidR="00FD39E4" w:rsidRPr="002F6CDC" w:rsidRDefault="00FD39E4" w:rsidP="00FD39E4">
      <w:pPr>
        <w:pStyle w:val="SectionBody"/>
        <w:rPr>
          <w:color w:val="auto"/>
        </w:rPr>
      </w:pPr>
      <w:r w:rsidRPr="002F6CDC">
        <w:rPr>
          <w:color w:val="auto"/>
        </w:rPr>
        <w:t xml:space="preserve">(b) Any person convicted of a second or subsequent violation shall be fined not less than $2,000 nor more than $5,000, or confined in </w:t>
      </w:r>
      <w:r w:rsidRPr="002F6CDC">
        <w:rPr>
          <w:strike/>
          <w:color w:val="auto"/>
        </w:rPr>
        <w:t>the county or regional</w:t>
      </w:r>
      <w:r w:rsidRPr="002F6CDC">
        <w:rPr>
          <w:color w:val="auto"/>
        </w:rPr>
        <w:t xml:space="preserve"> jail for a term not to exceed one year, or both fined and </w:t>
      </w:r>
      <w:proofErr w:type="gramStart"/>
      <w:r w:rsidRPr="002F6CDC">
        <w:rPr>
          <w:color w:val="auto"/>
        </w:rPr>
        <w:t>confined;</w:t>
      </w:r>
      <w:proofErr w:type="gramEnd"/>
    </w:p>
    <w:p w14:paraId="25DC7CD8" w14:textId="77777777" w:rsidR="00FD39E4" w:rsidRPr="002F6CDC" w:rsidRDefault="00FD39E4" w:rsidP="00FD39E4">
      <w:pPr>
        <w:pStyle w:val="SectionBody"/>
        <w:rPr>
          <w:color w:val="auto"/>
        </w:rPr>
      </w:pPr>
      <w:r w:rsidRPr="002F6CDC">
        <w:rPr>
          <w:color w:val="auto"/>
        </w:rPr>
        <w:t xml:space="preserve">(c) Any corporation, association, or partnership convicted of a first violation of this article or the commission’s rules, shall be fined not less than $2,000 nor more than </w:t>
      </w:r>
      <w:proofErr w:type="gramStart"/>
      <w:r w:rsidRPr="002F6CDC">
        <w:rPr>
          <w:color w:val="auto"/>
        </w:rPr>
        <w:t>$5,000;</w:t>
      </w:r>
      <w:proofErr w:type="gramEnd"/>
    </w:p>
    <w:p w14:paraId="16AE2A3C" w14:textId="77777777" w:rsidR="00FD39E4" w:rsidRPr="002F6CDC" w:rsidRDefault="00FD39E4" w:rsidP="00FD39E4">
      <w:pPr>
        <w:pStyle w:val="SectionBody"/>
        <w:rPr>
          <w:color w:val="auto"/>
        </w:rPr>
      </w:pPr>
      <w:r w:rsidRPr="002F6CDC">
        <w:rPr>
          <w:color w:val="auto"/>
        </w:rPr>
        <w:t xml:space="preserve">(d) Any corporation, association, or partnership convicted of a second or subsequent </w:t>
      </w:r>
      <w:r w:rsidRPr="002F6CDC">
        <w:rPr>
          <w:color w:val="auto"/>
        </w:rPr>
        <w:lastRenderedPageBreak/>
        <w:t xml:space="preserve">violation, shall be fined not less than $5,000 nor more than </w:t>
      </w:r>
      <w:proofErr w:type="gramStart"/>
      <w:r w:rsidRPr="002F6CDC">
        <w:rPr>
          <w:color w:val="auto"/>
        </w:rPr>
        <w:t>$10,000;</w:t>
      </w:r>
      <w:proofErr w:type="gramEnd"/>
    </w:p>
    <w:p w14:paraId="32970961" w14:textId="77777777" w:rsidR="00FD39E4" w:rsidRPr="002F6CDC" w:rsidRDefault="00FD39E4" w:rsidP="00FD39E4">
      <w:pPr>
        <w:pStyle w:val="SectionBody"/>
        <w:rPr>
          <w:color w:val="auto"/>
        </w:rPr>
      </w:pPr>
      <w:r w:rsidRPr="002F6CDC">
        <w:rPr>
          <w:color w:val="auto"/>
        </w:rPr>
        <w:t xml:space="preserve">(e) Any officer, member, employee, or agent of a corporation, association, or partnership, shall be subject to the penalties herein prescribed for </w:t>
      </w:r>
      <w:proofErr w:type="gramStart"/>
      <w:r w:rsidRPr="002F6CDC">
        <w:rPr>
          <w:color w:val="auto"/>
        </w:rPr>
        <w:t>individuals;</w:t>
      </w:r>
      <w:proofErr w:type="gramEnd"/>
    </w:p>
    <w:p w14:paraId="674F8FF3" w14:textId="77777777" w:rsidR="00FD39E4" w:rsidRPr="002F6CDC" w:rsidRDefault="00FD39E4" w:rsidP="00FD39E4">
      <w:pPr>
        <w:pStyle w:val="SectionBody"/>
        <w:rPr>
          <w:color w:val="auto"/>
        </w:rPr>
      </w:pPr>
      <w:r w:rsidRPr="002F6CDC">
        <w:rPr>
          <w:color w:val="auto"/>
        </w:rPr>
        <w:t xml:space="preserve">(f) Each </w:t>
      </w:r>
      <w:r w:rsidRPr="002F6CDC">
        <w:rPr>
          <w:strike/>
          <w:color w:val="auto"/>
        </w:rPr>
        <w:t>and every</w:t>
      </w:r>
      <w:r w:rsidRPr="002F6CDC">
        <w:rPr>
          <w:color w:val="auto"/>
        </w:rPr>
        <w:t xml:space="preserve"> day a violation of this article continues </w:t>
      </w:r>
      <w:r w:rsidRPr="002F6CDC">
        <w:rPr>
          <w:strike/>
          <w:color w:val="auto"/>
        </w:rPr>
        <w:t>shall constitute</w:t>
      </w:r>
      <w:r w:rsidRPr="002F6CDC">
        <w:rPr>
          <w:color w:val="auto"/>
        </w:rPr>
        <w:t xml:space="preserve"> </w:t>
      </w:r>
      <w:r w:rsidRPr="002F6CDC">
        <w:rPr>
          <w:color w:val="auto"/>
          <w:u w:val="single"/>
        </w:rPr>
        <w:t>constitutes</w:t>
      </w:r>
      <w:r w:rsidRPr="002F6CDC">
        <w:rPr>
          <w:color w:val="auto"/>
        </w:rPr>
        <w:t xml:space="preserve"> a separate </w:t>
      </w:r>
      <w:proofErr w:type="gramStart"/>
      <w:r w:rsidRPr="002F6CDC">
        <w:rPr>
          <w:color w:val="auto"/>
        </w:rPr>
        <w:t>offense;</w:t>
      </w:r>
      <w:proofErr w:type="gramEnd"/>
    </w:p>
    <w:p w14:paraId="72524294" w14:textId="77777777" w:rsidR="00FD39E4" w:rsidRPr="002F6CDC" w:rsidRDefault="00FD39E4" w:rsidP="00FD39E4">
      <w:pPr>
        <w:pStyle w:val="SectionBody"/>
        <w:rPr>
          <w:color w:val="auto"/>
        </w:rPr>
      </w:pPr>
      <w:r w:rsidRPr="002F6CDC">
        <w:rPr>
          <w:color w:val="auto"/>
        </w:rPr>
        <w:t xml:space="preserve">(g)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w:t>
      </w:r>
      <w:proofErr w:type="gramStart"/>
      <w:r w:rsidRPr="002F6CDC">
        <w:rPr>
          <w:color w:val="auto"/>
        </w:rPr>
        <w:t>article;</w:t>
      </w:r>
      <w:proofErr w:type="gramEnd"/>
    </w:p>
    <w:p w14:paraId="58D117C8"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(h) The penalties provided in this section do not apply to a violation of the duties or obligations of a financial institution under the certification required by §30-40-18(j)(7) of this code by a financial institution providing trust fund account services to a broker.</w:t>
      </w:r>
    </w:p>
    <w:p w14:paraId="688A42C6" w14:textId="77777777" w:rsidR="00FD39E4" w:rsidRPr="002F6CDC" w:rsidRDefault="00FD39E4" w:rsidP="00FD39E4">
      <w:pPr>
        <w:pStyle w:val="SectionHeading"/>
        <w:rPr>
          <w:color w:val="auto"/>
        </w:rPr>
      </w:pPr>
      <w:r w:rsidRPr="002F6CDC">
        <w:rPr>
          <w:color w:val="auto"/>
        </w:rPr>
        <w:t>§30-40-25. Collection of compensation.</w:t>
      </w:r>
    </w:p>
    <w:p w14:paraId="1B308E15" w14:textId="77777777" w:rsidR="00FD39E4" w:rsidRPr="002F6CDC" w:rsidRDefault="00FD39E4" w:rsidP="00FD39E4">
      <w:pPr>
        <w:pStyle w:val="SectionBody"/>
        <w:rPr>
          <w:color w:val="auto"/>
        </w:rPr>
        <w:sectPr w:rsidR="00FD39E4" w:rsidRPr="002F6CDC" w:rsidSect="00FE7643">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No person may bring or maintain any action in any court of this state for the recovery of compensation for the performance of any act or service for which a broker’s license is required, without alleging and proving that he or she was the holder of a valid broker</w:t>
      </w:r>
      <w:r w:rsidRPr="002F6CDC">
        <w:rPr>
          <w:color w:val="auto"/>
        </w:rPr>
        <w:sym w:font="Arial" w:char="0027"/>
      </w:r>
      <w:r w:rsidRPr="002F6CDC">
        <w:rPr>
          <w:color w:val="auto"/>
        </w:rPr>
        <w:t xml:space="preserve">s license at all times during the performance or rendering of any act or service: </w:t>
      </w:r>
      <w:r w:rsidRPr="002F6CDC">
        <w:rPr>
          <w:i/>
          <w:iCs/>
          <w:color w:val="auto"/>
        </w:rPr>
        <w:t>Provided,</w:t>
      </w:r>
      <w:r w:rsidRPr="002F6CDC">
        <w:rPr>
          <w:color w:val="auto"/>
        </w:rPr>
        <w:t xml:space="preserve"> That an associate broker or salesperson </w:t>
      </w:r>
      <w:r w:rsidRPr="002F6CDC">
        <w:rPr>
          <w:strike/>
          <w:color w:val="auto"/>
        </w:rPr>
        <w:t>shall have the right to</w:t>
      </w:r>
      <w:r w:rsidRPr="002F6CDC">
        <w:rPr>
          <w:color w:val="auto"/>
        </w:rPr>
        <w:t xml:space="preserve"> </w:t>
      </w:r>
      <w:r w:rsidRPr="002F6CDC">
        <w:rPr>
          <w:color w:val="auto"/>
          <w:u w:val="single"/>
        </w:rPr>
        <w:t>may</w:t>
      </w:r>
      <w:r w:rsidRPr="002F6CDC">
        <w:rPr>
          <w:color w:val="auto"/>
        </w:rPr>
        <w:t xml:space="preserve"> institute suit in his or her own name for the recovery of compensation from his or her </w:t>
      </w:r>
      <w:r w:rsidRPr="002F6CDC">
        <w:rPr>
          <w:strike/>
          <w:color w:val="auto"/>
        </w:rPr>
        <w:t>employing</w:t>
      </w:r>
      <w:r w:rsidRPr="002F6CDC">
        <w:rPr>
          <w:color w:val="auto"/>
        </w:rPr>
        <w:t xml:space="preserve"> </w:t>
      </w:r>
      <w:r w:rsidRPr="002F6CDC">
        <w:rPr>
          <w:color w:val="auto"/>
          <w:u w:val="single"/>
        </w:rPr>
        <w:t>affiliated</w:t>
      </w:r>
      <w:r w:rsidRPr="002F6CDC">
        <w:rPr>
          <w:color w:val="auto"/>
        </w:rPr>
        <w:t xml:space="preserve"> broker for acts or services performed while </w:t>
      </w:r>
      <w:r w:rsidRPr="002F6CDC">
        <w:rPr>
          <w:strike/>
          <w:color w:val="auto"/>
        </w:rPr>
        <w:t>in the employ of said employing</w:t>
      </w:r>
      <w:r w:rsidRPr="002F6CDC">
        <w:rPr>
          <w:color w:val="auto"/>
        </w:rPr>
        <w:t xml:space="preserve"> </w:t>
      </w:r>
      <w:r w:rsidRPr="002F6CDC">
        <w:rPr>
          <w:color w:val="auto"/>
          <w:u w:val="single"/>
        </w:rPr>
        <w:t>affiliated with the</w:t>
      </w:r>
      <w:r w:rsidRPr="002F6CDC">
        <w:rPr>
          <w:color w:val="auto"/>
        </w:rPr>
        <w:t xml:space="preserve"> broker.</w:t>
      </w:r>
    </w:p>
    <w:p w14:paraId="30C7818A" w14:textId="77777777" w:rsidR="00FD39E4" w:rsidRPr="002F6CDC" w:rsidRDefault="00FD39E4" w:rsidP="00FD39E4">
      <w:pPr>
        <w:pStyle w:val="SectionHeading"/>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§30-40-26. Duties of licensees.</w:t>
      </w:r>
    </w:p>
    <w:p w14:paraId="70C150AA" w14:textId="77777777" w:rsidR="00FD39E4" w:rsidRPr="002F6CDC" w:rsidRDefault="00FD39E4" w:rsidP="00FD39E4">
      <w:pPr>
        <w:pStyle w:val="SectionBody"/>
        <w:rPr>
          <w:color w:val="auto"/>
        </w:rPr>
      </w:pPr>
      <w:r w:rsidRPr="002F6CDC">
        <w:rPr>
          <w:color w:val="auto"/>
        </w:rPr>
        <w:t>Every broker, associate broker, and salesperson owes certain inherent duties to the consumer which are required by virtue of the commission granting a license under this article. The duties include, but are not limited to:</w:t>
      </w:r>
    </w:p>
    <w:p w14:paraId="4340792D" w14:textId="77777777" w:rsidR="00FD39E4" w:rsidRPr="002F6CDC" w:rsidRDefault="00FD39E4" w:rsidP="00FD39E4">
      <w:pPr>
        <w:pStyle w:val="SectionBody"/>
        <w:rPr>
          <w:color w:val="auto"/>
        </w:rPr>
      </w:pPr>
      <w:r w:rsidRPr="002F6CDC">
        <w:rPr>
          <w:color w:val="auto"/>
        </w:rPr>
        <w:t xml:space="preserve">(a) At the time of securing any contract whereby the broker is obligated to represent a </w:t>
      </w:r>
      <w:r w:rsidRPr="002F6CDC">
        <w:rPr>
          <w:color w:val="auto"/>
        </w:rPr>
        <w:lastRenderedPageBreak/>
        <w:t>principal to a real estate transaction, every licensee shall supply a true legible copy of the contract to each person signing the contract.</w:t>
      </w:r>
    </w:p>
    <w:p w14:paraId="1B759116" w14:textId="77777777" w:rsidR="00FD39E4" w:rsidRPr="002F6CDC" w:rsidRDefault="00FD39E4" w:rsidP="00FD39E4">
      <w:pPr>
        <w:pStyle w:val="SectionBody"/>
        <w:rPr>
          <w:color w:val="auto"/>
        </w:rPr>
      </w:pPr>
      <w:r w:rsidRPr="002F6CDC">
        <w:rPr>
          <w:color w:val="auto"/>
        </w:rPr>
        <w:t>(b) 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084BB563" w14:textId="77777777" w:rsidR="00FD39E4" w:rsidRPr="002F6CDC" w:rsidRDefault="00FD39E4" w:rsidP="00FD39E4">
      <w:pPr>
        <w:pStyle w:val="SectionBody"/>
        <w:rPr>
          <w:color w:val="auto"/>
        </w:rPr>
      </w:pPr>
      <w:r w:rsidRPr="002F6CDC">
        <w:rPr>
          <w:color w:val="auto"/>
        </w:rPr>
        <w:t>(c) No provision may be inserted in any contract for representation that would obligate the person signing the contract to pay a fee, commission, or other valuable consideration to the broker, after the contract</w:t>
      </w:r>
      <w:r w:rsidRPr="002F6CDC">
        <w:rPr>
          <w:color w:val="auto"/>
        </w:rPr>
        <w:sym w:font="Arial" w:char="0027"/>
      </w:r>
      <w:r w:rsidRPr="002F6CDC">
        <w:rPr>
          <w:color w:val="auto"/>
        </w:rPr>
        <w:t xml:space="preserve">s expiration date, if the person subsequently </w:t>
      </w:r>
      <w:proofErr w:type="gramStart"/>
      <w:r w:rsidRPr="002F6CDC">
        <w:rPr>
          <w:color w:val="auto"/>
        </w:rPr>
        <w:t>enters into</w:t>
      </w:r>
      <w:proofErr w:type="gramEnd"/>
      <w:r w:rsidRPr="002F6CDC">
        <w:rPr>
          <w:color w:val="auto"/>
        </w:rPr>
        <w:t xml:space="preserve"> a contract for representation with a different broker.</w:t>
      </w:r>
    </w:p>
    <w:p w14:paraId="5B7A59E0" w14:textId="77777777" w:rsidR="00FD39E4" w:rsidRPr="002F6CDC" w:rsidRDefault="00FD39E4" w:rsidP="00FD39E4">
      <w:pPr>
        <w:pStyle w:val="SectionBody"/>
        <w:rPr>
          <w:color w:val="auto"/>
        </w:rPr>
      </w:pPr>
      <w:r w:rsidRPr="002F6CDC">
        <w:rPr>
          <w:color w:val="auto"/>
        </w:rPr>
        <w:t xml:space="preserve">(d) Every licensee shall disclose in writing, on the notice of agency relationship form promulgated by the commission, whether the licensee represents the seller, the buyer, </w:t>
      </w:r>
      <w:r w:rsidRPr="002F6CDC">
        <w:rPr>
          <w:strike/>
          <w:color w:val="auto"/>
        </w:rPr>
        <w:t>or both</w:t>
      </w:r>
      <w:r w:rsidRPr="002F6CDC">
        <w:rPr>
          <w:color w:val="auto"/>
        </w:rPr>
        <w:t xml:space="preserve"> </w:t>
      </w:r>
      <w:r w:rsidRPr="002F6CDC">
        <w:rPr>
          <w:color w:val="auto"/>
          <w:u w:val="single"/>
        </w:rPr>
        <w:t>the seller and the buyer,</w:t>
      </w:r>
      <w:r w:rsidRPr="002F6CDC">
        <w:rPr>
          <w:rFonts w:ascii="Times New Roman" w:eastAsia="Times New Roman" w:hAnsi="Times New Roman" w:cs="Times New Roman"/>
          <w:color w:val="auto"/>
          <w:sz w:val="24"/>
          <w:szCs w:val="24"/>
          <w:u w:val="single"/>
        </w:rPr>
        <w:t xml:space="preserve"> </w:t>
      </w:r>
      <w:r w:rsidRPr="002F6CDC">
        <w:rPr>
          <w:color w:val="auto"/>
          <w:u w:val="single"/>
        </w:rPr>
        <w:t>the landlord, the tenant, or the landlord and the tenant.</w:t>
      </w:r>
      <w:r w:rsidRPr="002F6CDC">
        <w:rPr>
          <w:color w:val="auto"/>
        </w:rPr>
        <w:t xml:space="preserve"> The disclosure shall be made prior to any person signing any contract for representation by a licensee or a contract for the sale or purchase of real estate.</w:t>
      </w:r>
    </w:p>
    <w:p w14:paraId="7FD6C814" w14:textId="77777777" w:rsidR="00FD39E4" w:rsidRPr="002F6CDC" w:rsidRDefault="00FD39E4" w:rsidP="00FD39E4">
      <w:pPr>
        <w:pStyle w:val="SectionBody"/>
        <w:rPr>
          <w:color w:val="auto"/>
        </w:rPr>
      </w:pPr>
      <w:r w:rsidRPr="002F6CDC">
        <w:rPr>
          <w:color w:val="auto"/>
        </w:rPr>
        <w:t>(e) Every licensee shall promptly deliver to his or her principal, every written offer received.</w:t>
      </w:r>
    </w:p>
    <w:p w14:paraId="6DC6A212" w14:textId="77777777" w:rsidR="00FD39E4" w:rsidRPr="002F6CDC" w:rsidRDefault="00FD39E4" w:rsidP="00FD39E4">
      <w:pPr>
        <w:pStyle w:val="SectionBody"/>
        <w:rPr>
          <w:color w:val="auto"/>
        </w:rPr>
      </w:pPr>
      <w:r w:rsidRPr="002F6CDC">
        <w:rPr>
          <w:color w:val="auto"/>
        </w:rPr>
        <w:t>(f) Every licensee shall make certain that all the terms and conditions of a real estate transaction are contained in any contract prepared by the licensee.</w:t>
      </w:r>
    </w:p>
    <w:p w14:paraId="784481A6" w14:textId="77777777" w:rsidR="00FD39E4" w:rsidRPr="002F6CDC" w:rsidRDefault="00FD39E4" w:rsidP="00FD39E4">
      <w:pPr>
        <w:pStyle w:val="SectionBody"/>
        <w:rPr>
          <w:color w:val="auto"/>
        </w:rPr>
      </w:pPr>
      <w:r w:rsidRPr="002F6CDC">
        <w:rPr>
          <w:color w:val="auto"/>
        </w:rPr>
        <w:t>(g) At the time of securing the signature of any party to a contract, the licensee shall deliver a true copy of the contract to the person whose signature was obtained.</w:t>
      </w:r>
    </w:p>
    <w:p w14:paraId="772EB9E8" w14:textId="77777777" w:rsidR="00FD39E4" w:rsidRPr="002F6CDC" w:rsidRDefault="00FD39E4" w:rsidP="00FD39E4">
      <w:pPr>
        <w:pStyle w:val="SectionBody"/>
        <w:rPr>
          <w:color w:val="auto"/>
        </w:rPr>
        <w:sectPr w:rsidR="00FD39E4" w:rsidRPr="002F6CDC" w:rsidSect="00FD39E4">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(h) Upon the final acceptance or ratification of any contract, the licensee shall promptly deliver a true copy to each party that has signed the contract.</w:t>
      </w:r>
    </w:p>
    <w:p w14:paraId="569EFC2E" w14:textId="77777777" w:rsidR="00FD39E4" w:rsidRPr="002F6CDC" w:rsidRDefault="00FD39E4" w:rsidP="00FD39E4">
      <w:pPr>
        <w:pStyle w:val="SectionHeading"/>
        <w:rPr>
          <w:color w:val="auto"/>
        </w:rPr>
      </w:pPr>
      <w:r w:rsidRPr="002F6CDC">
        <w:rPr>
          <w:color w:val="auto"/>
        </w:rPr>
        <w:t>§30-40-27. Duration of existing licenses.</w:t>
      </w:r>
    </w:p>
    <w:p w14:paraId="2C3D5724" w14:textId="77777777" w:rsidR="00FD39E4" w:rsidRPr="002F6CDC" w:rsidRDefault="00FD39E4" w:rsidP="00FD39E4">
      <w:pPr>
        <w:pStyle w:val="SectionBody"/>
        <w:rPr>
          <w:color w:val="auto"/>
        </w:rPr>
      </w:pPr>
      <w:r w:rsidRPr="002F6CDC">
        <w:rPr>
          <w:color w:val="auto"/>
        </w:rPr>
        <w:t>[Repealed.]</w:t>
      </w:r>
    </w:p>
    <w:p w14:paraId="50CB6DD2" w14:textId="77777777" w:rsidR="00E831B3" w:rsidRDefault="00E831B3" w:rsidP="00EF6030">
      <w:pPr>
        <w:pStyle w:val="References"/>
      </w:pPr>
    </w:p>
    <w:sectPr w:rsidR="00E831B3" w:rsidSect="00FD39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441A" w14:textId="77777777" w:rsidR="00926B76" w:rsidRPr="00B844FE" w:rsidRDefault="00926B76" w:rsidP="00B844FE">
      <w:r>
        <w:separator/>
      </w:r>
    </w:p>
  </w:endnote>
  <w:endnote w:type="continuationSeparator" w:id="0">
    <w:p w14:paraId="5A353E87" w14:textId="77777777" w:rsidR="00926B76" w:rsidRPr="00B844FE" w:rsidRDefault="00926B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F7FE" w14:textId="77777777" w:rsidR="00FD39E4" w:rsidRDefault="00FD39E4" w:rsidP="003522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9A80D8" w14:textId="77777777" w:rsidR="00FD39E4" w:rsidRPr="00FD39E4" w:rsidRDefault="00FD39E4" w:rsidP="00FD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66B7" w14:textId="77777777" w:rsidR="00FD39E4" w:rsidRDefault="00FD39E4" w:rsidP="003522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D63AD9" w14:textId="77777777" w:rsidR="00FD39E4" w:rsidRPr="00FD39E4" w:rsidRDefault="00FD39E4" w:rsidP="00FD3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040" w14:textId="77777777" w:rsidR="00FD39E4" w:rsidRDefault="00FD39E4" w:rsidP="00FD39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776338" w14:textId="77777777" w:rsidR="00FD39E4" w:rsidRPr="00FD39E4" w:rsidRDefault="00FD39E4" w:rsidP="00FD3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4C7A" w14:textId="77777777" w:rsidR="00FD39E4" w:rsidRDefault="00FD39E4" w:rsidP="00FD39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F49A1E" w14:textId="77777777" w:rsidR="00FD39E4" w:rsidRPr="00FD39E4" w:rsidRDefault="00FD39E4" w:rsidP="00FD39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6145" w14:textId="77777777" w:rsidR="00FD39E4" w:rsidRPr="00FD39E4" w:rsidRDefault="00FD39E4" w:rsidP="00FD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BFF3" w14:textId="77777777" w:rsidR="00926B76" w:rsidRPr="00B844FE" w:rsidRDefault="00926B76" w:rsidP="00B844FE">
      <w:r>
        <w:separator/>
      </w:r>
    </w:p>
  </w:footnote>
  <w:footnote w:type="continuationSeparator" w:id="0">
    <w:p w14:paraId="7F828BCB" w14:textId="77777777" w:rsidR="00926B76" w:rsidRPr="00B844FE" w:rsidRDefault="00926B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B271" w14:textId="77777777" w:rsidR="00FD39E4" w:rsidRPr="00FD39E4" w:rsidRDefault="00FD39E4" w:rsidP="00FD39E4">
    <w:pPr>
      <w:pStyle w:val="Header"/>
    </w:pPr>
    <w:r>
      <w:t>CS for SB 249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7C3B" w14:textId="77777777" w:rsidR="00FD39E4" w:rsidRPr="00FD39E4" w:rsidRDefault="00FD39E4" w:rsidP="00FD39E4">
    <w:pPr>
      <w:pStyle w:val="Header"/>
    </w:pPr>
    <w:r>
      <w:t>CS for SB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AFBD" w14:textId="77777777" w:rsidR="00FD39E4" w:rsidRPr="00FD39E4" w:rsidRDefault="00FD39E4" w:rsidP="00FD39E4">
    <w:pPr>
      <w:pStyle w:val="Header"/>
    </w:pPr>
    <w:r>
      <w:t>CS for SB 249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C8BC" w14:textId="77777777" w:rsidR="00FD39E4" w:rsidRPr="00FD39E4" w:rsidRDefault="00FD39E4" w:rsidP="00FD39E4">
    <w:pPr>
      <w:pStyle w:val="Header"/>
    </w:pPr>
    <w:r>
      <w:t>CS for SB 249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41A8" w14:textId="77777777" w:rsidR="00FD39E4" w:rsidRPr="00FD39E4" w:rsidRDefault="00FD39E4" w:rsidP="00FD39E4">
    <w:pPr>
      <w:pStyle w:val="Header"/>
    </w:pPr>
    <w:r>
      <w:t>CS for SB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76"/>
    <w:rsid w:val="00002112"/>
    <w:rsid w:val="00005171"/>
    <w:rsid w:val="0000526A"/>
    <w:rsid w:val="00010265"/>
    <w:rsid w:val="00085D22"/>
    <w:rsid w:val="000C5C77"/>
    <w:rsid w:val="0010070F"/>
    <w:rsid w:val="0015112E"/>
    <w:rsid w:val="001552E7"/>
    <w:rsid w:val="001566B4"/>
    <w:rsid w:val="00167835"/>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D5604"/>
    <w:rsid w:val="004E3441"/>
    <w:rsid w:val="005170FB"/>
    <w:rsid w:val="00571DC3"/>
    <w:rsid w:val="005A5366"/>
    <w:rsid w:val="005B175E"/>
    <w:rsid w:val="00637E73"/>
    <w:rsid w:val="006565E8"/>
    <w:rsid w:val="006865E9"/>
    <w:rsid w:val="00691F3E"/>
    <w:rsid w:val="00694BFB"/>
    <w:rsid w:val="006A106B"/>
    <w:rsid w:val="006C523D"/>
    <w:rsid w:val="006D4036"/>
    <w:rsid w:val="007427C1"/>
    <w:rsid w:val="007E02CF"/>
    <w:rsid w:val="007F1CF5"/>
    <w:rsid w:val="0081249D"/>
    <w:rsid w:val="00834EDE"/>
    <w:rsid w:val="008736AA"/>
    <w:rsid w:val="008D275D"/>
    <w:rsid w:val="00926B76"/>
    <w:rsid w:val="00952402"/>
    <w:rsid w:val="00980327"/>
    <w:rsid w:val="009F1067"/>
    <w:rsid w:val="00A31E01"/>
    <w:rsid w:val="00A35B03"/>
    <w:rsid w:val="00A527AD"/>
    <w:rsid w:val="00A718CF"/>
    <w:rsid w:val="00A72E7C"/>
    <w:rsid w:val="00A96193"/>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14B4"/>
    <w:rsid w:val="00EB203E"/>
    <w:rsid w:val="00EE70CB"/>
    <w:rsid w:val="00EF6030"/>
    <w:rsid w:val="00F23775"/>
    <w:rsid w:val="00F41CA2"/>
    <w:rsid w:val="00F443C0"/>
    <w:rsid w:val="00F50749"/>
    <w:rsid w:val="00F62EFB"/>
    <w:rsid w:val="00F939A4"/>
    <w:rsid w:val="00FA7B09"/>
    <w:rsid w:val="00FD39E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18D38"/>
  <w15:chartTrackingRefBased/>
  <w15:docId w15:val="{47260B10-D08A-4682-A5C9-42A92D1F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D39E4"/>
    <w:rPr>
      <w:rFonts w:eastAsia="Calibri"/>
      <w:b/>
      <w:caps/>
      <w:color w:val="000000"/>
      <w:sz w:val="24"/>
    </w:rPr>
  </w:style>
  <w:style w:type="character" w:customStyle="1" w:styleId="SectionBodyChar">
    <w:name w:val="Section Body Char"/>
    <w:link w:val="SectionBody"/>
    <w:rsid w:val="00FD39E4"/>
    <w:rPr>
      <w:rFonts w:eastAsia="Calibri"/>
      <w:color w:val="000000"/>
    </w:rPr>
  </w:style>
  <w:style w:type="character" w:customStyle="1" w:styleId="SectionHeadingChar">
    <w:name w:val="Section Heading Char"/>
    <w:link w:val="SectionHeading"/>
    <w:rsid w:val="00FD39E4"/>
    <w:rPr>
      <w:rFonts w:eastAsia="Calibri"/>
      <w:b/>
      <w:color w:val="000000"/>
    </w:rPr>
  </w:style>
  <w:style w:type="character" w:styleId="PageNumber">
    <w:name w:val="page number"/>
    <w:basedOn w:val="DefaultParagraphFont"/>
    <w:uiPriority w:val="99"/>
    <w:semiHidden/>
    <w:locked/>
    <w:rsid w:val="00FD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F168AA3A14F2096EE337BCBAA651B"/>
        <w:category>
          <w:name w:val="General"/>
          <w:gallery w:val="placeholder"/>
        </w:category>
        <w:types>
          <w:type w:val="bbPlcHdr"/>
        </w:types>
        <w:behaviors>
          <w:behavior w:val="content"/>
        </w:behaviors>
        <w:guid w:val="{1738C096-F870-4EEC-A306-8C876875FE42}"/>
      </w:docPartPr>
      <w:docPartBody>
        <w:p w:rsidR="001614B3" w:rsidRDefault="00686326">
          <w:pPr>
            <w:pStyle w:val="290F168AA3A14F2096EE337BCBAA651B"/>
          </w:pPr>
          <w:r w:rsidRPr="00B844FE">
            <w:t>Prefix Text</w:t>
          </w:r>
        </w:p>
      </w:docPartBody>
    </w:docPart>
    <w:docPart>
      <w:docPartPr>
        <w:name w:val="CB85EB9EBE6D4370B5DB30B25DA71E46"/>
        <w:category>
          <w:name w:val="General"/>
          <w:gallery w:val="placeholder"/>
        </w:category>
        <w:types>
          <w:type w:val="bbPlcHdr"/>
        </w:types>
        <w:behaviors>
          <w:behavior w:val="content"/>
        </w:behaviors>
        <w:guid w:val="{D536B116-3BB3-4E09-92E8-E2AADEA7CD60}"/>
      </w:docPartPr>
      <w:docPartBody>
        <w:p w:rsidR="001614B3" w:rsidRDefault="00686326">
          <w:pPr>
            <w:pStyle w:val="CB85EB9EBE6D4370B5DB30B25DA71E46"/>
          </w:pPr>
          <w:r w:rsidRPr="00B844FE">
            <w:t>[Type here]</w:t>
          </w:r>
        </w:p>
      </w:docPartBody>
    </w:docPart>
    <w:docPart>
      <w:docPartPr>
        <w:name w:val="0EE3DABD2E1C4E95AC4958F178FCCF80"/>
        <w:category>
          <w:name w:val="General"/>
          <w:gallery w:val="placeholder"/>
        </w:category>
        <w:types>
          <w:type w:val="bbPlcHdr"/>
        </w:types>
        <w:behaviors>
          <w:behavior w:val="content"/>
        </w:behaviors>
        <w:guid w:val="{B4AB4BED-2E23-4062-8CF3-84C3BF948899}"/>
      </w:docPartPr>
      <w:docPartBody>
        <w:p w:rsidR="001614B3" w:rsidRDefault="00686326">
          <w:pPr>
            <w:pStyle w:val="0EE3DABD2E1C4E95AC4958F178FCCF80"/>
          </w:pPr>
          <w:r w:rsidRPr="00B844FE">
            <w:t>Number</w:t>
          </w:r>
        </w:p>
      </w:docPartBody>
    </w:docPart>
    <w:docPart>
      <w:docPartPr>
        <w:name w:val="83E28B0F70DE4391A9364668DF48A066"/>
        <w:category>
          <w:name w:val="General"/>
          <w:gallery w:val="placeholder"/>
        </w:category>
        <w:types>
          <w:type w:val="bbPlcHdr"/>
        </w:types>
        <w:behaviors>
          <w:behavior w:val="content"/>
        </w:behaviors>
        <w:guid w:val="{136F4340-8DB3-4A0E-8C41-DAE39747637A}"/>
      </w:docPartPr>
      <w:docPartBody>
        <w:p w:rsidR="001614B3" w:rsidRDefault="00686326">
          <w:pPr>
            <w:pStyle w:val="83E28B0F70DE4391A9364668DF48A066"/>
          </w:pPr>
          <w:r>
            <w:rPr>
              <w:rStyle w:val="PlaceholderText"/>
            </w:rPr>
            <w:t>Enter References</w:t>
          </w:r>
        </w:p>
      </w:docPartBody>
    </w:docPart>
    <w:docPart>
      <w:docPartPr>
        <w:name w:val="8F81E99005E347B798E2B987D7F1D8DC"/>
        <w:category>
          <w:name w:val="General"/>
          <w:gallery w:val="placeholder"/>
        </w:category>
        <w:types>
          <w:type w:val="bbPlcHdr"/>
        </w:types>
        <w:behaviors>
          <w:behavior w:val="content"/>
        </w:behaviors>
        <w:guid w:val="{B9506737-2B03-4A43-8D99-C7C99A15E0DC}"/>
      </w:docPartPr>
      <w:docPartBody>
        <w:p w:rsidR="001614B3" w:rsidRDefault="00686326">
          <w:pPr>
            <w:pStyle w:val="8F81E99005E347B798E2B987D7F1D8D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26"/>
    <w:rsid w:val="001614B3"/>
    <w:rsid w:val="0068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0F168AA3A14F2096EE337BCBAA651B">
    <w:name w:val="290F168AA3A14F2096EE337BCBAA651B"/>
  </w:style>
  <w:style w:type="paragraph" w:customStyle="1" w:styleId="CB85EB9EBE6D4370B5DB30B25DA71E46">
    <w:name w:val="CB85EB9EBE6D4370B5DB30B25DA71E46"/>
  </w:style>
  <w:style w:type="paragraph" w:customStyle="1" w:styleId="0EE3DABD2E1C4E95AC4958F178FCCF80">
    <w:name w:val="0EE3DABD2E1C4E95AC4958F178FCCF80"/>
  </w:style>
  <w:style w:type="character" w:styleId="PlaceholderText">
    <w:name w:val="Placeholder Text"/>
    <w:basedOn w:val="DefaultParagraphFont"/>
    <w:uiPriority w:val="99"/>
    <w:semiHidden/>
    <w:rsid w:val="00686326"/>
    <w:rPr>
      <w:color w:val="808080"/>
    </w:rPr>
  </w:style>
  <w:style w:type="paragraph" w:customStyle="1" w:styleId="83E28B0F70DE4391A9364668DF48A066">
    <w:name w:val="83E28B0F70DE4391A9364668DF48A066"/>
  </w:style>
  <w:style w:type="paragraph" w:customStyle="1" w:styleId="8F81E99005E347B798E2B987D7F1D8DC">
    <w:name w:val="8F81E99005E347B798E2B987D7F1D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42</TotalTime>
  <Pages>26</Pages>
  <Words>7945</Words>
  <Characters>41498</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3</cp:revision>
  <dcterms:created xsi:type="dcterms:W3CDTF">2023-01-26T14:53:00Z</dcterms:created>
  <dcterms:modified xsi:type="dcterms:W3CDTF">2023-01-26T18:01:00Z</dcterms:modified>
</cp:coreProperties>
</file>